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C2697" w14:textId="77777777" w:rsidR="001F6A5D" w:rsidRPr="00FF5C20" w:rsidRDefault="001F6A5D" w:rsidP="001F6A5D">
      <w:pPr>
        <w:bidi/>
        <w:rPr>
          <w:rFonts w:asciiTheme="minorBidi" w:hAnsiTheme="minorBidi"/>
          <w:sz w:val="28"/>
          <w:szCs w:val="28"/>
          <w:rtl/>
        </w:rPr>
      </w:pPr>
      <w:bookmarkStart w:id="0" w:name="_GoBack"/>
      <w:bookmarkEnd w:id="0"/>
      <w:r w:rsidRPr="00FF5C20">
        <w:rPr>
          <w:rFonts w:asciiTheme="minorBidi" w:hAnsiTheme="minorBidi" w:cs="Arial"/>
          <w:sz w:val="28"/>
          <w:szCs w:val="28"/>
          <w:rtl/>
        </w:rPr>
        <w:t xml:space="preserve">المديرية العامة لتطوير المناهج </w:t>
      </w:r>
    </w:p>
    <w:p w14:paraId="68E15535" w14:textId="77777777" w:rsidR="001F6A5D" w:rsidRDefault="001F6A5D" w:rsidP="001F6A5D">
      <w:pPr>
        <w:bidi/>
        <w:rPr>
          <w:rFonts w:asciiTheme="minorBidi" w:hAnsiTheme="minorBidi"/>
          <w:sz w:val="28"/>
          <w:szCs w:val="28"/>
          <w:rtl/>
        </w:rPr>
      </w:pPr>
      <w:r w:rsidRPr="00FF5C20">
        <w:rPr>
          <w:rFonts w:asciiTheme="minorBidi" w:hAnsiTheme="minorBidi" w:cs="Arial"/>
          <w:sz w:val="28"/>
          <w:szCs w:val="28"/>
          <w:rtl/>
        </w:rPr>
        <w:t xml:space="preserve">        مكتب المدير العام </w:t>
      </w:r>
    </w:p>
    <w:p w14:paraId="278EB0BE" w14:textId="77777777" w:rsidR="001F6A5D" w:rsidRPr="00FF5C20" w:rsidRDefault="001F6A5D" w:rsidP="001F6A5D">
      <w:pPr>
        <w:bidi/>
        <w:rPr>
          <w:rFonts w:asciiTheme="minorBidi" w:hAnsiTheme="minorBidi"/>
          <w:sz w:val="28"/>
          <w:szCs w:val="28"/>
          <w:rtl/>
        </w:rPr>
      </w:pPr>
    </w:p>
    <w:p w14:paraId="281F1E60" w14:textId="77777777" w:rsidR="001F6A5D" w:rsidRPr="004F4079" w:rsidRDefault="001F6A5D" w:rsidP="001F6A5D">
      <w:pPr>
        <w:shd w:val="clear" w:color="auto" w:fill="FBE4D5" w:themeFill="accent2" w:themeFillTint="33"/>
        <w:bidi/>
        <w:jc w:val="center"/>
        <w:rPr>
          <w:rFonts w:asciiTheme="minorBidi" w:hAnsiTheme="minorBidi"/>
          <w:b/>
          <w:bCs/>
          <w:color w:val="000000" w:themeColor="text1"/>
          <w:sz w:val="28"/>
          <w:szCs w:val="28"/>
          <w:rtl/>
          <w:lang w:bidi="ar-OM"/>
        </w:rPr>
      </w:pPr>
      <w:bookmarkStart w:id="1" w:name="_Hlk94085620"/>
      <w:r w:rsidRPr="004F4079">
        <w:rPr>
          <w:rFonts w:asciiTheme="minorBidi" w:hAnsiTheme="minorBidi"/>
          <w:b/>
          <w:bCs/>
          <w:color w:val="000000" w:themeColor="text1"/>
          <w:sz w:val="28"/>
          <w:szCs w:val="28"/>
          <w:rtl/>
          <w:lang w:bidi="ar-OM"/>
        </w:rPr>
        <w:t xml:space="preserve">توصيف </w:t>
      </w:r>
      <w:r>
        <w:rPr>
          <w:rFonts w:asciiTheme="minorBidi" w:hAnsiTheme="minorBidi" w:hint="cs"/>
          <w:b/>
          <w:bCs/>
          <w:color w:val="000000" w:themeColor="text1"/>
          <w:sz w:val="28"/>
          <w:szCs w:val="28"/>
          <w:rtl/>
          <w:lang w:bidi="ar-OM"/>
        </w:rPr>
        <w:t>مادة العلوم صف 11</w:t>
      </w:r>
    </w:p>
    <w:tbl>
      <w:tblPr>
        <w:tblStyle w:val="a3"/>
        <w:bidiVisual/>
        <w:tblW w:w="0" w:type="auto"/>
        <w:tblInd w:w="-547" w:type="dxa"/>
        <w:tblLook w:val="04A0" w:firstRow="1" w:lastRow="0" w:firstColumn="1" w:lastColumn="0" w:noHBand="0" w:noVBand="1"/>
      </w:tblPr>
      <w:tblGrid>
        <w:gridCol w:w="2425"/>
        <w:gridCol w:w="6051"/>
        <w:gridCol w:w="1421"/>
      </w:tblGrid>
      <w:tr w:rsidR="001F6A5D" w:rsidRPr="009A624B" w14:paraId="5BE71B6C" w14:textId="77777777" w:rsidTr="00556CC5">
        <w:trPr>
          <w:tblHeader/>
        </w:trPr>
        <w:tc>
          <w:tcPr>
            <w:tcW w:w="2425" w:type="dxa"/>
            <w:shd w:val="clear" w:color="auto" w:fill="D9E2F3" w:themeFill="accent1" w:themeFillTint="33"/>
          </w:tcPr>
          <w:bookmarkEnd w:id="1"/>
          <w:p w14:paraId="4CDD08F0" w14:textId="77777777" w:rsidR="001F6A5D" w:rsidRPr="009A624B" w:rsidRDefault="001F6A5D" w:rsidP="00556CC5">
            <w:pPr>
              <w:spacing w:line="500" w:lineRule="exact"/>
              <w:jc w:val="right"/>
              <w:rPr>
                <w:rFonts w:asciiTheme="minorBidi" w:hAnsiTheme="minorBidi"/>
                <w:b/>
                <w:bCs/>
                <w:color w:val="000000" w:themeColor="text1"/>
                <w:sz w:val="28"/>
                <w:szCs w:val="28"/>
                <w:rtl/>
                <w:lang w:bidi="ar-OM"/>
              </w:rPr>
            </w:pPr>
            <w:r>
              <w:rPr>
                <w:rFonts w:asciiTheme="minorBidi" w:hAnsiTheme="minorBidi" w:hint="cs"/>
                <w:b/>
                <w:bCs/>
                <w:color w:val="000000" w:themeColor="text1"/>
                <w:sz w:val="28"/>
                <w:szCs w:val="28"/>
                <w:rtl/>
                <w:lang w:bidi="ar-OM"/>
              </w:rPr>
              <w:t xml:space="preserve">  </w:t>
            </w:r>
            <w:r w:rsidRPr="009A624B">
              <w:rPr>
                <w:rFonts w:asciiTheme="minorBidi" w:hAnsiTheme="minorBidi"/>
                <w:b/>
                <w:bCs/>
                <w:color w:val="000000" w:themeColor="text1"/>
                <w:sz w:val="28"/>
                <w:szCs w:val="28"/>
                <w:rtl/>
                <w:lang w:bidi="ar-OM"/>
              </w:rPr>
              <w:t>اسم المقرر</w:t>
            </w:r>
          </w:p>
        </w:tc>
        <w:tc>
          <w:tcPr>
            <w:tcW w:w="6051" w:type="dxa"/>
            <w:shd w:val="clear" w:color="auto" w:fill="D9E2F3" w:themeFill="accent1" w:themeFillTint="33"/>
          </w:tcPr>
          <w:p w14:paraId="56ACC4A4" w14:textId="77777777" w:rsidR="001F6A5D" w:rsidRPr="009A624B" w:rsidRDefault="001F6A5D"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المادة</w:t>
            </w:r>
          </w:p>
        </w:tc>
        <w:tc>
          <w:tcPr>
            <w:tcW w:w="1421" w:type="dxa"/>
            <w:shd w:val="clear" w:color="auto" w:fill="D9E2F3" w:themeFill="accent1" w:themeFillTint="33"/>
          </w:tcPr>
          <w:p w14:paraId="3D009F2B" w14:textId="77777777" w:rsidR="001F6A5D" w:rsidRPr="009A624B" w:rsidRDefault="001F6A5D"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الصف</w:t>
            </w:r>
          </w:p>
        </w:tc>
      </w:tr>
      <w:tr w:rsidR="001F6A5D" w:rsidRPr="009A624B" w14:paraId="333A21DF" w14:textId="77777777" w:rsidTr="00556CC5">
        <w:trPr>
          <w:tblHeader/>
        </w:trPr>
        <w:tc>
          <w:tcPr>
            <w:tcW w:w="2425" w:type="dxa"/>
            <w:shd w:val="clear" w:color="auto" w:fill="D9E2F3" w:themeFill="accent1" w:themeFillTint="33"/>
          </w:tcPr>
          <w:p w14:paraId="4C13E02A" w14:textId="23FA377A" w:rsidR="001F6A5D" w:rsidRPr="009A624B" w:rsidRDefault="00592B53" w:rsidP="00556CC5">
            <w:pPr>
              <w:bidi/>
              <w:spacing w:line="500" w:lineRule="exact"/>
              <w:rPr>
                <w:rFonts w:asciiTheme="minorBidi" w:hAnsiTheme="minorBidi"/>
                <w:b/>
                <w:bCs/>
                <w:color w:val="ED7D31" w:themeColor="accent2"/>
                <w:sz w:val="28"/>
                <w:szCs w:val="28"/>
                <w:rtl/>
                <w:lang w:bidi="ar-OM"/>
              </w:rPr>
            </w:pPr>
            <w:r>
              <w:rPr>
                <w:rFonts w:ascii="DecoTypeNaskhSpecial" w:eastAsia="Calibri" w:hAnsi="Simplified Arabic" w:cs="DecoType Naskh Special" w:hint="cs"/>
                <w:color w:val="000000"/>
                <w:sz w:val="40"/>
                <w:szCs w:val="40"/>
                <w:rtl/>
              </w:rPr>
              <w:t>الأحياء</w:t>
            </w:r>
          </w:p>
        </w:tc>
        <w:tc>
          <w:tcPr>
            <w:tcW w:w="6051" w:type="dxa"/>
            <w:shd w:val="clear" w:color="auto" w:fill="E2EFD9" w:themeFill="accent6" w:themeFillTint="33"/>
            <w:vAlign w:val="center"/>
          </w:tcPr>
          <w:p w14:paraId="318B949C" w14:textId="77777777" w:rsidR="001F6A5D" w:rsidRPr="009A624B" w:rsidRDefault="001F6A5D" w:rsidP="00556CC5">
            <w:pPr>
              <w:bidi/>
              <w:spacing w:line="500" w:lineRule="exact"/>
              <w:jc w:val="center"/>
              <w:rPr>
                <w:rFonts w:asciiTheme="minorBidi" w:hAnsiTheme="minorBidi"/>
                <w:b/>
                <w:bCs/>
                <w:color w:val="000000" w:themeColor="text1"/>
                <w:sz w:val="28"/>
                <w:szCs w:val="28"/>
                <w:rtl/>
                <w:lang w:bidi="ar-OM"/>
              </w:rPr>
            </w:pPr>
            <w:r>
              <w:rPr>
                <w:rFonts w:ascii="DecoTypeNaskhSpecial" w:eastAsia="Calibri" w:hAnsi="Simplified Arabic" w:cs="DecoType Naskh Special" w:hint="cs"/>
                <w:color w:val="000000"/>
                <w:sz w:val="40"/>
                <w:szCs w:val="40"/>
                <w:rtl/>
              </w:rPr>
              <w:t>العلوم</w:t>
            </w:r>
          </w:p>
        </w:tc>
        <w:tc>
          <w:tcPr>
            <w:tcW w:w="1421" w:type="dxa"/>
            <w:shd w:val="clear" w:color="auto" w:fill="E2EFD9" w:themeFill="accent6" w:themeFillTint="33"/>
          </w:tcPr>
          <w:p w14:paraId="52D0E6FC" w14:textId="77777777" w:rsidR="001F6A5D" w:rsidRPr="009A624B" w:rsidRDefault="001F6A5D" w:rsidP="00556CC5">
            <w:pPr>
              <w:spacing w:line="500" w:lineRule="exact"/>
              <w:jc w:val="center"/>
              <w:rPr>
                <w:rFonts w:asciiTheme="minorBidi" w:hAnsiTheme="minorBidi"/>
                <w:color w:val="000000" w:themeColor="text1"/>
                <w:sz w:val="28"/>
                <w:szCs w:val="28"/>
                <w:rtl/>
                <w:lang w:bidi="ar-OM"/>
              </w:rPr>
            </w:pPr>
            <w:r w:rsidRPr="00510396">
              <w:rPr>
                <w:rFonts w:asciiTheme="minorBidi" w:hAnsiTheme="minorBidi" w:cs="Arial"/>
                <w:sz w:val="28"/>
                <w:szCs w:val="28"/>
                <w:rtl/>
              </w:rPr>
              <w:t xml:space="preserve">الحادي عشر </w:t>
            </w:r>
          </w:p>
        </w:tc>
      </w:tr>
      <w:tr w:rsidR="001F6A5D" w:rsidRPr="009A624B" w14:paraId="0BF2A2C9" w14:textId="77777777" w:rsidTr="00556CC5">
        <w:tc>
          <w:tcPr>
            <w:tcW w:w="2425" w:type="dxa"/>
          </w:tcPr>
          <w:p w14:paraId="5832370F" w14:textId="77777777" w:rsidR="001F6A5D" w:rsidRPr="009A624B" w:rsidRDefault="001F6A5D" w:rsidP="00556CC5">
            <w:pPr>
              <w:jc w:val="right"/>
              <w:rPr>
                <w:rFonts w:asciiTheme="minorBidi" w:hAnsiTheme="minorBidi"/>
                <w:b/>
                <w:bCs/>
                <w:color w:val="ED7D31" w:themeColor="accent2"/>
                <w:sz w:val="28"/>
                <w:szCs w:val="28"/>
                <w:rtl/>
                <w:lang w:bidi="ar-OM"/>
              </w:rPr>
            </w:pPr>
            <w:r w:rsidRPr="009A624B">
              <w:rPr>
                <w:rFonts w:asciiTheme="minorBidi" w:hAnsiTheme="minorBidi"/>
                <w:b/>
                <w:bCs/>
                <w:color w:val="ED7D31" w:themeColor="accent2"/>
                <w:sz w:val="28"/>
                <w:szCs w:val="28"/>
                <w:rtl/>
                <w:lang w:bidi="ar-OM"/>
              </w:rPr>
              <w:t>عدد الحصص</w:t>
            </w:r>
          </w:p>
        </w:tc>
        <w:tc>
          <w:tcPr>
            <w:tcW w:w="7472" w:type="dxa"/>
            <w:gridSpan w:val="2"/>
          </w:tcPr>
          <w:p w14:paraId="19772C7E" w14:textId="1D2B3B33" w:rsidR="001F6A5D" w:rsidRPr="009A624B" w:rsidRDefault="001F6A5D" w:rsidP="00556CC5">
            <w:pPr>
              <w:bidi/>
              <w:jc w:val="center"/>
              <w:rPr>
                <w:rFonts w:asciiTheme="minorBidi" w:hAnsiTheme="minorBidi"/>
                <w:sz w:val="28"/>
                <w:szCs w:val="28"/>
                <w:rtl/>
                <w:lang w:bidi="ar-OM"/>
              </w:rPr>
            </w:pPr>
            <w:r w:rsidRPr="007823AF">
              <w:rPr>
                <w:rFonts w:asciiTheme="minorBidi" w:hAnsiTheme="minorBidi"/>
                <w:sz w:val="28"/>
                <w:szCs w:val="28"/>
                <w:rtl/>
                <w:lang w:bidi="ar-OM"/>
              </w:rPr>
              <w:t>(</w:t>
            </w:r>
            <w:r w:rsidR="006D49D0">
              <w:rPr>
                <w:rFonts w:asciiTheme="minorBidi" w:hAnsiTheme="minorBidi"/>
                <w:sz w:val="28"/>
                <w:szCs w:val="28"/>
                <w:lang w:bidi="ar-OM"/>
              </w:rPr>
              <w:t>5</w:t>
            </w:r>
            <w:r w:rsidRPr="007823AF">
              <w:rPr>
                <w:rFonts w:asciiTheme="minorBidi" w:hAnsiTheme="minorBidi"/>
                <w:sz w:val="28"/>
                <w:szCs w:val="28"/>
                <w:rtl/>
                <w:lang w:bidi="ar-OM"/>
              </w:rPr>
              <w:t xml:space="preserve">) حصص  </w:t>
            </w:r>
          </w:p>
        </w:tc>
      </w:tr>
      <w:tr w:rsidR="001F6A5D" w:rsidRPr="000413B1" w14:paraId="4EE5615F" w14:textId="77777777" w:rsidTr="00556CC5">
        <w:tc>
          <w:tcPr>
            <w:tcW w:w="2425" w:type="dxa"/>
          </w:tcPr>
          <w:p w14:paraId="765BB7A8" w14:textId="77777777" w:rsidR="001F6A5D" w:rsidRPr="000413B1" w:rsidRDefault="001F6A5D"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توصيف مختصر للمادة</w:t>
            </w:r>
          </w:p>
        </w:tc>
        <w:tc>
          <w:tcPr>
            <w:tcW w:w="7472" w:type="dxa"/>
            <w:gridSpan w:val="2"/>
          </w:tcPr>
          <w:p w14:paraId="37A1A28A" w14:textId="08ACB7D3" w:rsidR="001F6A5D" w:rsidRPr="006D49D0" w:rsidRDefault="00592B53" w:rsidP="006D49D0">
            <w:pPr>
              <w:bidi/>
              <w:rPr>
                <w:rFonts w:ascii="DecoTypeNaskhSpecial" w:eastAsia="Calibri" w:hAnsi="Simplified Arabic" w:cs="DecoType Naskh Special"/>
                <w:color w:val="000000"/>
                <w:sz w:val="32"/>
                <w:szCs w:val="32"/>
                <w:rtl/>
                <w:lang w:val="en-GB"/>
              </w:rPr>
            </w:pPr>
            <w:r w:rsidRPr="00F55006">
              <w:rPr>
                <w:rFonts w:ascii="DecoTypeNaskhSpecial" w:eastAsia="Calibri" w:hAnsi="Simplified Arabic" w:cs="DecoType Naskh Special" w:hint="cs"/>
                <w:color w:val="000000"/>
                <w:sz w:val="32"/>
                <w:szCs w:val="32"/>
                <w:rtl/>
              </w:rPr>
              <w:t xml:space="preserve">يعتبر هذا المقرر الدراسي مقدمة لدراسة الأحياء بصورة متخصصة في </w:t>
            </w:r>
            <w:r w:rsidR="00E529FE" w:rsidRPr="00F55006">
              <w:rPr>
                <w:rFonts w:ascii="DecoTypeNaskhSpecial" w:eastAsia="Calibri" w:hAnsi="Simplified Arabic" w:cs="DecoType Naskh Special" w:hint="cs"/>
                <w:color w:val="000000"/>
                <w:sz w:val="32"/>
                <w:szCs w:val="32"/>
                <w:rtl/>
              </w:rPr>
              <w:t>المستقب</w:t>
            </w:r>
            <w:r w:rsidR="00E529FE">
              <w:rPr>
                <w:rFonts w:ascii="DecoTypeNaskhSpecial" w:eastAsia="Calibri" w:hAnsi="Simplified Arabic" w:cs="DecoType Naskh Special" w:hint="cs"/>
                <w:color w:val="000000"/>
                <w:sz w:val="32"/>
                <w:szCs w:val="32"/>
                <w:rtl/>
              </w:rPr>
              <w:t xml:space="preserve">ل، حيث </w:t>
            </w:r>
            <w:r w:rsidR="00B77D54">
              <w:rPr>
                <w:rFonts w:ascii="DecoTypeNaskhSpecial" w:eastAsia="Calibri" w:hAnsi="Simplified Arabic" w:cs="DecoType Naskh Special" w:hint="cs"/>
                <w:color w:val="000000"/>
                <w:sz w:val="32"/>
                <w:szCs w:val="32"/>
                <w:rtl/>
              </w:rPr>
              <w:t>يعرض موضوعات</w:t>
            </w:r>
            <w:r w:rsidRPr="00F55006">
              <w:rPr>
                <w:rFonts w:ascii="DecoTypeNaskhSpecial" w:eastAsia="Calibri" w:hAnsi="Simplified Arabic" w:cs="DecoType Naskh Special" w:hint="cs"/>
                <w:color w:val="000000"/>
                <w:sz w:val="32"/>
                <w:szCs w:val="32"/>
                <w:rtl/>
              </w:rPr>
              <w:t xml:space="preserve"> ع</w:t>
            </w:r>
            <w:r w:rsidR="006D49D0">
              <w:rPr>
                <w:rFonts w:ascii="DecoTypeNaskhSpecial" w:eastAsia="Calibri" w:hAnsi="Simplified Arabic" w:cs="DecoType Naskh Special" w:hint="cs"/>
                <w:color w:val="000000"/>
                <w:sz w:val="32"/>
                <w:szCs w:val="32"/>
                <w:rtl/>
              </w:rPr>
              <w:t xml:space="preserve">ن </w:t>
            </w:r>
            <w:r w:rsidR="006D49D0" w:rsidRPr="006D49D0">
              <w:rPr>
                <w:rFonts w:ascii="DecoTypeNaskhSpecial" w:eastAsia="Calibri" w:hAnsi="Simplified Arabic" w:cs="DecoType Naskh Special"/>
                <w:color w:val="000000"/>
                <w:sz w:val="32"/>
                <w:szCs w:val="32"/>
                <w:rtl/>
              </w:rPr>
              <w:t>تركيب الخلية، والجزيئات الحيوية ، والإنزيمات ، ودورة الخلية والانقسام المتساوي، وأغشية الخلية والنقل، والنقل في النباتات، والنقل في الثدييات، وتبادل الغازات</w:t>
            </w:r>
            <w:r w:rsidR="006D49D0" w:rsidRPr="006D49D0">
              <w:rPr>
                <w:rFonts w:ascii="DecoTypeNaskhSpecial" w:eastAsia="Calibri" w:hAnsi="Simplified Arabic" w:cs="DecoType Naskh Special"/>
                <w:color w:val="000000"/>
                <w:sz w:val="32"/>
                <w:szCs w:val="32"/>
                <w:lang w:val="en-GB"/>
              </w:rPr>
              <w:t>.</w:t>
            </w:r>
          </w:p>
        </w:tc>
      </w:tr>
      <w:tr w:rsidR="001F6A5D" w:rsidRPr="000413B1" w14:paraId="670B2BD7" w14:textId="77777777" w:rsidTr="00556CC5">
        <w:tc>
          <w:tcPr>
            <w:tcW w:w="2425" w:type="dxa"/>
          </w:tcPr>
          <w:p w14:paraId="50D5602A" w14:textId="7E8AA9D1" w:rsidR="001F6A5D" w:rsidRPr="000413B1" w:rsidRDefault="001F6A5D"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 xml:space="preserve">المخطط العام لمحتوى المقرر الدراسي </w:t>
            </w:r>
          </w:p>
        </w:tc>
        <w:tc>
          <w:tcPr>
            <w:tcW w:w="7472" w:type="dxa"/>
            <w:gridSpan w:val="2"/>
          </w:tcPr>
          <w:p w14:paraId="4E097D15" w14:textId="7E32D6F6" w:rsidR="006D49D0" w:rsidRPr="001F6B26" w:rsidRDefault="00592B53" w:rsidP="001F6B26">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lang w:val="en-GB" w:bidi="ar-OM"/>
              </w:rPr>
            </w:pPr>
            <w:r w:rsidRPr="001F6B26">
              <w:rPr>
                <w:rFonts w:ascii="DecoTypeNaskhSpecial" w:eastAsia="Calibri" w:hAnsi="Simplified Arabic" w:cs="DecoType Naskh Special" w:hint="cs"/>
                <w:color w:val="000000"/>
                <w:sz w:val="32"/>
                <w:szCs w:val="32"/>
                <w:rtl/>
              </w:rPr>
              <w:t xml:space="preserve">يزود هذا المقرر </w:t>
            </w:r>
            <w:r w:rsidR="006D49D0" w:rsidRPr="001F6B26">
              <w:rPr>
                <w:rFonts w:ascii="DecoTypeNaskhSpecial" w:eastAsia="Calibri" w:hAnsi="Simplified Arabic" w:cs="DecoType Naskh Special" w:hint="cs"/>
                <w:color w:val="000000"/>
                <w:sz w:val="32"/>
                <w:szCs w:val="32"/>
                <w:rtl/>
              </w:rPr>
              <w:t>الطلبة</w:t>
            </w:r>
            <w:r w:rsidRPr="001F6B26">
              <w:rPr>
                <w:rFonts w:ascii="DecoTypeNaskhSpecial" w:eastAsia="Calibri" w:hAnsi="Simplified Arabic" w:cs="DecoType Naskh Special" w:hint="cs"/>
                <w:color w:val="000000"/>
                <w:sz w:val="32"/>
                <w:szCs w:val="32"/>
                <w:rtl/>
              </w:rPr>
              <w:t xml:space="preserve"> المهتمون بدراسة العلوم بمقدمة أكاديمية في علم الأحياء من حيث المحتوى </w:t>
            </w:r>
            <w:r w:rsidR="00B77D54" w:rsidRPr="001F6B26">
              <w:rPr>
                <w:rFonts w:ascii="DecoTypeNaskhSpecial" w:eastAsia="Calibri" w:hAnsi="Simplified Arabic" w:cs="DecoType Naskh Special" w:hint="cs"/>
                <w:color w:val="000000"/>
                <w:sz w:val="32"/>
                <w:szCs w:val="32"/>
                <w:rtl/>
              </w:rPr>
              <w:t>والمهارات</w:t>
            </w:r>
            <w:r w:rsidR="00B77D54" w:rsidRPr="001F6B26">
              <w:rPr>
                <w:rFonts w:ascii="DecoTypeNaskhSpecial" w:eastAsia="Calibri" w:hAnsi="Simplified Arabic" w:cs="DecoType Naskh Special"/>
                <w:color w:val="000000"/>
                <w:sz w:val="32"/>
                <w:szCs w:val="32"/>
              </w:rPr>
              <w:t xml:space="preserve"> </w:t>
            </w:r>
            <w:r w:rsidR="00B77D54" w:rsidRPr="001F6B26">
              <w:rPr>
                <w:rFonts w:ascii="DecoTypeNaskhSpecial" w:eastAsia="Calibri" w:hAnsi="Simplified Arabic" w:cs="DecoType Naskh Special" w:hint="cs"/>
                <w:color w:val="000000"/>
                <w:sz w:val="32"/>
                <w:szCs w:val="32"/>
                <w:rtl/>
              </w:rPr>
              <w:t>حيث</w:t>
            </w:r>
            <w:r w:rsidR="00E529FE" w:rsidRPr="001F6B26">
              <w:rPr>
                <w:rFonts w:ascii="DecoTypeNaskhSpecial" w:eastAsia="Calibri" w:hAnsi="Simplified Arabic" w:cs="DecoType Naskh Special" w:hint="cs"/>
                <w:color w:val="000000"/>
                <w:sz w:val="32"/>
                <w:szCs w:val="32"/>
                <w:rtl/>
              </w:rPr>
              <w:t xml:space="preserve"> </w:t>
            </w:r>
            <w:proofErr w:type="gramStart"/>
            <w:r w:rsidR="00E529FE" w:rsidRPr="001F6B26">
              <w:rPr>
                <w:rFonts w:ascii="DecoTypeNaskhSpecial" w:eastAsia="Calibri" w:hAnsi="Simplified Arabic" w:cs="DecoType Naskh Special" w:hint="cs"/>
                <w:color w:val="000000"/>
                <w:sz w:val="32"/>
                <w:szCs w:val="32"/>
                <w:rtl/>
              </w:rPr>
              <w:t xml:space="preserve">يتضمن </w:t>
            </w:r>
            <w:r w:rsidR="006D49D0" w:rsidRPr="001F6B26">
              <w:rPr>
                <w:rFonts w:ascii="DecoTypeNaskhSpecial" w:eastAsia="Calibri" w:hAnsi="Simplified Arabic" w:cs="DecoType Naskh Special" w:hint="cs"/>
                <w:color w:val="000000"/>
                <w:sz w:val="32"/>
                <w:szCs w:val="32"/>
                <w:rtl/>
              </w:rPr>
              <w:t xml:space="preserve"> ثمان</w:t>
            </w:r>
            <w:proofErr w:type="gramEnd"/>
            <w:r w:rsidRPr="001F6B26">
              <w:rPr>
                <w:rFonts w:ascii="DecoTypeNaskhSpecial" w:eastAsia="Calibri" w:hAnsi="Simplified Arabic" w:cs="DecoType Naskh Special" w:hint="cs"/>
                <w:color w:val="000000"/>
                <w:sz w:val="32"/>
                <w:szCs w:val="32"/>
                <w:rtl/>
              </w:rPr>
              <w:t xml:space="preserve"> وحدات دراسية هي</w:t>
            </w:r>
            <w:r w:rsidRPr="001F6B26">
              <w:rPr>
                <w:rFonts w:ascii="DecoTypeNaskhSpecial" w:eastAsia="Calibri" w:hAnsi="Simplified Arabic" w:cs="DecoType Naskh Special"/>
                <w:color w:val="000000"/>
                <w:sz w:val="32"/>
                <w:szCs w:val="32"/>
              </w:rPr>
              <w:t xml:space="preserve"> : </w:t>
            </w:r>
            <w:r w:rsidR="006D49D0" w:rsidRPr="001F6B26">
              <w:rPr>
                <w:rFonts w:ascii="DecoTypeNaskhSpecial" w:eastAsia="Calibri" w:hAnsi="Simplified Arabic" w:cs="DecoType Naskh Special"/>
                <w:color w:val="000000"/>
                <w:sz w:val="32"/>
                <w:szCs w:val="32"/>
                <w:rtl/>
              </w:rPr>
              <w:t>تركيب الخلية، والجزيئات الحيوية ، والإنزيمات ، ودورة الخلية والانقسام المتساوي، وأغشية الخلية والنقل، والنقل في النباتات، والنقل في الثدييات، وتبادل الغازات</w:t>
            </w:r>
            <w:r w:rsidR="006D49D0" w:rsidRPr="001F6B26">
              <w:rPr>
                <w:rFonts w:ascii="DecoTypeNaskhSpecial" w:eastAsia="Calibri" w:hAnsi="Simplified Arabic" w:cs="DecoType Naskh Special"/>
                <w:color w:val="000000"/>
                <w:sz w:val="32"/>
                <w:szCs w:val="32"/>
                <w:lang w:val="en-GB"/>
              </w:rPr>
              <w:t>.</w:t>
            </w:r>
          </w:p>
          <w:p w14:paraId="4F60A41F" w14:textId="19778D85" w:rsidR="006D49D0" w:rsidRPr="001F6B26" w:rsidRDefault="00B77D54" w:rsidP="001F6B26">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lang w:val="en-GB"/>
              </w:rPr>
            </w:pPr>
            <w:r w:rsidRPr="001F6B26">
              <w:rPr>
                <w:rFonts w:ascii="DecoTypeNaskhSpecial" w:eastAsia="Calibri" w:hAnsi="Simplified Arabic" w:cs="DecoType Naskh Special" w:hint="cs"/>
                <w:color w:val="000000"/>
                <w:sz w:val="32"/>
                <w:szCs w:val="32"/>
                <w:rtl/>
              </w:rPr>
              <w:t>يتعلم</w:t>
            </w:r>
            <w:r w:rsidR="006D49D0" w:rsidRPr="001F6B26">
              <w:rPr>
                <w:rFonts w:ascii="DecoTypeNaskhSpecial" w:eastAsia="Calibri" w:hAnsi="Simplified Arabic" w:cs="DecoType Naskh Special"/>
                <w:color w:val="000000"/>
                <w:sz w:val="32"/>
                <w:szCs w:val="32"/>
                <w:rtl/>
              </w:rPr>
              <w:t xml:space="preserve"> الطلبة الخلايا بوصفها الوحدة الأبسط للحياة، </w:t>
            </w:r>
            <w:r w:rsidRPr="001F6B26">
              <w:rPr>
                <w:rFonts w:ascii="DecoTypeNaskhSpecial" w:eastAsia="Calibri" w:hAnsi="Simplified Arabic" w:cs="DecoType Naskh Special" w:hint="cs"/>
                <w:color w:val="000000"/>
                <w:sz w:val="32"/>
                <w:szCs w:val="32"/>
                <w:rtl/>
              </w:rPr>
              <w:t xml:space="preserve">حيث </w:t>
            </w:r>
            <w:proofErr w:type="gramStart"/>
            <w:r w:rsidRPr="001F6B26">
              <w:rPr>
                <w:rFonts w:ascii="DecoTypeNaskhSpecial" w:eastAsia="Calibri" w:hAnsi="Simplified Arabic" w:cs="DecoType Naskh Special" w:hint="cs"/>
                <w:color w:val="000000"/>
                <w:sz w:val="32"/>
                <w:szCs w:val="32"/>
                <w:rtl/>
              </w:rPr>
              <w:t xml:space="preserve">يكلف </w:t>
            </w:r>
            <w:r w:rsidR="006D49D0" w:rsidRPr="001F6B26">
              <w:rPr>
                <w:rFonts w:ascii="DecoTypeNaskhSpecial" w:eastAsia="Calibri" w:hAnsi="Simplified Arabic" w:cs="DecoType Naskh Special"/>
                <w:color w:val="000000"/>
                <w:sz w:val="32"/>
                <w:szCs w:val="32"/>
                <w:rtl/>
              </w:rPr>
              <w:t xml:space="preserve"> </w:t>
            </w:r>
            <w:r w:rsidRPr="001F6B26">
              <w:rPr>
                <w:rFonts w:ascii="DecoTypeNaskhSpecial" w:eastAsia="Calibri" w:hAnsi="Simplified Arabic" w:cs="DecoType Naskh Special" w:hint="cs"/>
                <w:color w:val="000000"/>
                <w:sz w:val="32"/>
                <w:szCs w:val="32"/>
                <w:rtl/>
              </w:rPr>
              <w:t>الطلبة</w:t>
            </w:r>
            <w:proofErr w:type="gramEnd"/>
            <w:r w:rsidR="006D49D0" w:rsidRPr="001F6B26">
              <w:rPr>
                <w:rFonts w:ascii="DecoTypeNaskhSpecial" w:eastAsia="Calibri" w:hAnsi="Simplified Arabic" w:cs="DecoType Naskh Special"/>
                <w:color w:val="000000"/>
                <w:sz w:val="32"/>
                <w:szCs w:val="32"/>
                <w:rtl/>
              </w:rPr>
              <w:t xml:space="preserve"> </w:t>
            </w:r>
            <w:r w:rsidRPr="001F6B26">
              <w:rPr>
                <w:rFonts w:ascii="DecoTypeNaskhSpecial" w:eastAsia="Calibri" w:hAnsi="Simplified Arabic" w:cs="DecoType Naskh Special" w:hint="cs"/>
                <w:color w:val="000000"/>
                <w:sz w:val="32"/>
                <w:szCs w:val="32"/>
                <w:rtl/>
              </w:rPr>
              <w:t xml:space="preserve">باستخدام </w:t>
            </w:r>
            <w:r w:rsidR="006D49D0" w:rsidRPr="001F6B26">
              <w:rPr>
                <w:rFonts w:ascii="DecoTypeNaskhSpecial" w:eastAsia="Calibri" w:hAnsi="Simplified Arabic" w:cs="DecoType Naskh Special"/>
                <w:color w:val="000000"/>
                <w:sz w:val="32"/>
                <w:szCs w:val="32"/>
                <w:rtl/>
              </w:rPr>
              <w:t xml:space="preserve"> المجهر الضوئي في مختبر المدرسة لمشاهدة الخلايا</w:t>
            </w:r>
            <w:r w:rsidRPr="001F6B26">
              <w:rPr>
                <w:rFonts w:ascii="DecoTypeNaskhSpecial" w:eastAsia="Calibri" w:hAnsi="Simplified Arabic" w:cs="DecoType Naskh Special" w:hint="cs"/>
                <w:color w:val="000000"/>
                <w:sz w:val="32"/>
                <w:szCs w:val="32"/>
                <w:rtl/>
              </w:rPr>
              <w:t xml:space="preserve"> ورسم  مخطط لها </w:t>
            </w:r>
            <w:proofErr w:type="spellStart"/>
            <w:r w:rsidRPr="001F6B26">
              <w:rPr>
                <w:rFonts w:ascii="DecoTypeNaskhSpecial" w:eastAsia="Calibri" w:hAnsi="Simplified Arabic" w:cs="DecoType Naskh Special" w:hint="cs"/>
                <w:color w:val="000000"/>
                <w:sz w:val="32"/>
                <w:szCs w:val="32"/>
                <w:rtl/>
              </w:rPr>
              <w:t>وللعضيات</w:t>
            </w:r>
            <w:proofErr w:type="spellEnd"/>
            <w:r w:rsidRPr="001F6B26">
              <w:rPr>
                <w:rFonts w:ascii="DecoTypeNaskhSpecial" w:eastAsia="Calibri" w:hAnsi="Simplified Arabic" w:cs="DecoType Naskh Special" w:hint="cs"/>
                <w:color w:val="000000"/>
                <w:sz w:val="32"/>
                <w:szCs w:val="32"/>
                <w:rtl/>
              </w:rPr>
              <w:t xml:space="preserve"> الظاهرة فيها</w:t>
            </w:r>
            <w:r w:rsidR="006D49D0" w:rsidRPr="001F6B26">
              <w:rPr>
                <w:rFonts w:ascii="DecoTypeNaskhSpecial" w:eastAsia="Calibri" w:hAnsi="Simplified Arabic" w:cs="DecoType Naskh Special"/>
                <w:color w:val="000000"/>
                <w:sz w:val="32"/>
                <w:szCs w:val="32"/>
                <w:rtl/>
              </w:rPr>
              <w:t xml:space="preserve">، </w:t>
            </w:r>
            <w:r w:rsidRPr="001F6B26">
              <w:rPr>
                <w:rFonts w:ascii="DecoTypeNaskhSpecial" w:eastAsia="Calibri" w:hAnsi="Simplified Arabic" w:cs="DecoType Naskh Special" w:hint="cs"/>
                <w:color w:val="000000"/>
                <w:sz w:val="32"/>
                <w:szCs w:val="32"/>
                <w:rtl/>
              </w:rPr>
              <w:t xml:space="preserve">كما يتعرفوا على </w:t>
            </w:r>
            <w:r w:rsidR="006D49D0" w:rsidRPr="001F6B26">
              <w:rPr>
                <w:rFonts w:ascii="DecoTypeNaskhSpecial" w:eastAsia="Calibri" w:hAnsi="Simplified Arabic" w:cs="DecoType Naskh Special"/>
                <w:color w:val="000000"/>
                <w:sz w:val="32"/>
                <w:szCs w:val="32"/>
                <w:rtl/>
              </w:rPr>
              <w:t xml:space="preserve"> </w:t>
            </w:r>
            <w:r w:rsidRPr="001F6B26">
              <w:rPr>
                <w:rFonts w:ascii="DecoTypeNaskhSpecial" w:eastAsia="Calibri" w:hAnsi="Simplified Arabic" w:cs="DecoType Naskh Special" w:hint="cs"/>
                <w:color w:val="000000"/>
                <w:sz w:val="32"/>
                <w:szCs w:val="32"/>
                <w:rtl/>
              </w:rPr>
              <w:t xml:space="preserve">الصور من </w:t>
            </w:r>
            <w:r w:rsidR="006D49D0" w:rsidRPr="001F6B26">
              <w:rPr>
                <w:rFonts w:ascii="DecoTypeNaskhSpecial" w:eastAsia="Calibri" w:hAnsi="Simplified Arabic" w:cs="DecoType Naskh Special"/>
                <w:color w:val="000000"/>
                <w:sz w:val="32"/>
                <w:szCs w:val="32"/>
                <w:rtl/>
              </w:rPr>
              <w:t xml:space="preserve"> المجهر الإلكتروني </w:t>
            </w:r>
            <w:r w:rsidRPr="001F6B26">
              <w:rPr>
                <w:rFonts w:ascii="DecoTypeNaskhSpecial" w:eastAsia="Calibri" w:hAnsi="Simplified Arabic" w:cs="DecoType Naskh Special" w:hint="cs"/>
                <w:color w:val="000000"/>
                <w:sz w:val="32"/>
                <w:szCs w:val="32"/>
                <w:rtl/>
              </w:rPr>
              <w:t xml:space="preserve">التي تكشف لهم </w:t>
            </w:r>
            <w:r w:rsidR="006D49D0" w:rsidRPr="001F6B26">
              <w:rPr>
                <w:rFonts w:ascii="DecoTypeNaskhSpecial" w:eastAsia="Calibri" w:hAnsi="Simplified Arabic" w:cs="DecoType Naskh Special"/>
                <w:color w:val="000000"/>
                <w:sz w:val="32"/>
                <w:szCs w:val="32"/>
                <w:rtl/>
              </w:rPr>
              <w:t>مزيدًا من المعرفة عن التراكيب الدقيقة لها</w:t>
            </w:r>
            <w:r w:rsidRPr="001F6B26">
              <w:rPr>
                <w:rFonts w:ascii="DecoTypeNaskhSpecial" w:eastAsia="Calibri" w:hAnsi="Simplified Arabic" w:cs="DecoType Naskh Special" w:hint="cs"/>
                <w:color w:val="000000"/>
                <w:sz w:val="32"/>
                <w:szCs w:val="32"/>
                <w:rtl/>
              </w:rPr>
              <w:t>.</w:t>
            </w:r>
            <w:r w:rsidR="006D49D0" w:rsidRPr="001F6B26">
              <w:rPr>
                <w:rFonts w:ascii="DecoTypeNaskhSpecial" w:eastAsia="Calibri" w:hAnsi="Simplified Arabic" w:cs="DecoType Naskh Special"/>
                <w:color w:val="000000"/>
                <w:sz w:val="32"/>
                <w:szCs w:val="32"/>
                <w:rtl/>
              </w:rPr>
              <w:t xml:space="preserve"> </w:t>
            </w:r>
            <w:r w:rsidR="005A7174" w:rsidRPr="001F6B26">
              <w:rPr>
                <w:rFonts w:ascii="DecoTypeNaskhSpecial" w:eastAsia="Calibri" w:hAnsi="Simplified Arabic" w:cs="DecoType Naskh Special" w:hint="cs"/>
                <w:color w:val="000000"/>
                <w:sz w:val="32"/>
                <w:szCs w:val="32"/>
                <w:rtl/>
              </w:rPr>
              <w:t xml:space="preserve">يتضمن المقرر </w:t>
            </w:r>
            <w:proofErr w:type="gramStart"/>
            <w:r w:rsidR="005A7174" w:rsidRPr="001F6B26">
              <w:rPr>
                <w:rFonts w:ascii="DecoTypeNaskhSpecial" w:eastAsia="Calibri" w:hAnsi="Simplified Arabic" w:cs="DecoType Naskh Special" w:hint="cs"/>
                <w:color w:val="000000"/>
                <w:sz w:val="32"/>
                <w:szCs w:val="32"/>
                <w:rtl/>
              </w:rPr>
              <w:t xml:space="preserve">كذلك </w:t>
            </w:r>
            <w:r w:rsidR="006D49D0" w:rsidRPr="001F6B26">
              <w:rPr>
                <w:rFonts w:ascii="DecoTypeNaskhSpecial" w:eastAsia="Calibri" w:hAnsi="Simplified Arabic" w:cs="DecoType Naskh Special"/>
                <w:color w:val="000000"/>
                <w:sz w:val="32"/>
                <w:szCs w:val="32"/>
                <w:rtl/>
              </w:rPr>
              <w:t xml:space="preserve"> العلاق</w:t>
            </w:r>
            <w:r w:rsidR="005A7174" w:rsidRPr="001F6B26">
              <w:rPr>
                <w:rFonts w:ascii="DecoTypeNaskhSpecial" w:eastAsia="Calibri" w:hAnsi="Simplified Arabic" w:cs="DecoType Naskh Special" w:hint="cs"/>
                <w:color w:val="000000"/>
                <w:sz w:val="32"/>
                <w:szCs w:val="32"/>
                <w:rtl/>
              </w:rPr>
              <w:t>ات</w:t>
            </w:r>
            <w:proofErr w:type="gramEnd"/>
            <w:r w:rsidR="006D49D0" w:rsidRPr="001F6B26">
              <w:rPr>
                <w:rFonts w:ascii="DecoTypeNaskhSpecial" w:eastAsia="Calibri" w:hAnsi="Simplified Arabic" w:cs="DecoType Naskh Special"/>
                <w:color w:val="000000"/>
                <w:sz w:val="32"/>
                <w:szCs w:val="32"/>
                <w:rtl/>
              </w:rPr>
              <w:t xml:space="preserve"> بين التراكيب الجزيئيّة ووظائفها، والجزيئات الحيوية المهمة في الخلايا </w:t>
            </w:r>
            <w:r w:rsidR="005A7174" w:rsidRPr="001F6B26">
              <w:rPr>
                <w:rFonts w:ascii="DecoTypeNaskhSpecial" w:eastAsia="Calibri" w:hAnsi="Simplified Arabic" w:cs="DecoType Naskh Special" w:hint="cs"/>
                <w:color w:val="000000"/>
                <w:sz w:val="32"/>
                <w:szCs w:val="32"/>
                <w:rtl/>
              </w:rPr>
              <w:t>مثل</w:t>
            </w:r>
            <w:r w:rsidR="006D49D0" w:rsidRPr="001F6B26">
              <w:rPr>
                <w:rFonts w:ascii="DecoTypeNaskhSpecial" w:eastAsia="Calibri" w:hAnsi="Simplified Arabic" w:cs="DecoType Naskh Special"/>
                <w:color w:val="000000"/>
                <w:sz w:val="32"/>
                <w:szCs w:val="32"/>
                <w:rtl/>
              </w:rPr>
              <w:t xml:space="preserve"> الكربوهيدرات والبروتينات والدهون، والتي جميعها يعتمد على الكربون؛ كما </w:t>
            </w:r>
            <w:r w:rsidR="005A7174" w:rsidRPr="001F6B26">
              <w:rPr>
                <w:rFonts w:ascii="DecoTypeNaskhSpecial" w:eastAsia="Calibri" w:hAnsi="Simplified Arabic" w:cs="DecoType Naskh Special" w:hint="cs"/>
                <w:color w:val="000000"/>
                <w:sz w:val="32"/>
                <w:szCs w:val="32"/>
                <w:rtl/>
              </w:rPr>
              <w:t xml:space="preserve">يقدم توضيحا عن </w:t>
            </w:r>
            <w:r w:rsidR="006D49D0" w:rsidRPr="001F6B26">
              <w:rPr>
                <w:rFonts w:ascii="DecoTypeNaskhSpecial" w:eastAsia="Calibri" w:hAnsi="Simplified Arabic" w:cs="DecoType Naskh Special"/>
                <w:color w:val="000000"/>
                <w:sz w:val="32"/>
                <w:szCs w:val="32"/>
                <w:rtl/>
              </w:rPr>
              <w:t xml:space="preserve"> تركيب جزيئات الماء وسلوكها</w:t>
            </w:r>
            <w:r w:rsidR="005A7174" w:rsidRPr="001F6B26">
              <w:rPr>
                <w:rFonts w:ascii="DecoTypeNaskhSpecial" w:eastAsia="Calibri" w:hAnsi="Simplified Arabic" w:cs="DecoType Naskh Special" w:hint="cs"/>
                <w:color w:val="000000"/>
                <w:sz w:val="32"/>
                <w:szCs w:val="32"/>
                <w:rtl/>
                <w:lang w:val="en-GB"/>
              </w:rPr>
              <w:t>،</w:t>
            </w:r>
            <w:r w:rsidR="006D49D0" w:rsidRPr="001F6B26">
              <w:rPr>
                <w:rFonts w:ascii="DecoTypeNaskhSpecial" w:eastAsia="Calibri" w:hAnsi="Simplified Arabic" w:cs="DecoType Naskh Special"/>
                <w:color w:val="000000"/>
                <w:sz w:val="32"/>
                <w:szCs w:val="32"/>
                <w:lang w:val="en-GB"/>
              </w:rPr>
              <w:t xml:space="preserve"> </w:t>
            </w:r>
            <w:r w:rsidR="005A7174" w:rsidRPr="001F6B26">
              <w:rPr>
                <w:rFonts w:ascii="DecoTypeNaskhSpecial" w:eastAsia="Calibri" w:hAnsi="Simplified Arabic" w:cs="DecoType Naskh Special" w:hint="cs"/>
                <w:color w:val="000000"/>
                <w:sz w:val="32"/>
                <w:szCs w:val="32"/>
                <w:rtl/>
              </w:rPr>
              <w:t>ويؤكد</w:t>
            </w:r>
            <w:r w:rsidR="006D49D0" w:rsidRPr="001F6B26">
              <w:rPr>
                <w:rFonts w:ascii="DecoTypeNaskhSpecial" w:eastAsia="Calibri" w:hAnsi="Simplified Arabic" w:cs="DecoType Naskh Special"/>
                <w:color w:val="000000"/>
                <w:sz w:val="32"/>
                <w:szCs w:val="32"/>
                <w:rtl/>
              </w:rPr>
              <w:t xml:space="preserve"> على المفهوم الأساسي</w:t>
            </w:r>
            <w:r w:rsidR="005A7174" w:rsidRPr="001F6B26">
              <w:rPr>
                <w:rFonts w:ascii="DecoTypeNaskhSpecial" w:eastAsia="Calibri" w:hAnsi="Simplified Arabic" w:cs="DecoType Naskh Special" w:hint="cs"/>
                <w:color w:val="000000"/>
                <w:sz w:val="32"/>
                <w:szCs w:val="32"/>
                <w:rtl/>
              </w:rPr>
              <w:t xml:space="preserve"> على</w:t>
            </w:r>
            <w:r w:rsidR="006D49D0" w:rsidRPr="001F6B26">
              <w:rPr>
                <w:rFonts w:ascii="DecoTypeNaskhSpecial" w:eastAsia="Calibri" w:hAnsi="Simplified Arabic" w:cs="DecoType Naskh Special"/>
                <w:color w:val="000000"/>
                <w:sz w:val="32"/>
                <w:szCs w:val="32"/>
                <w:rtl/>
              </w:rPr>
              <w:t xml:space="preserve"> أن الخلايا حيوية بطبيعتها</w:t>
            </w:r>
            <w:r w:rsidR="006D49D0" w:rsidRPr="001F6B26">
              <w:rPr>
                <w:rFonts w:ascii="DecoTypeNaskhSpecial" w:eastAsia="Calibri" w:hAnsi="Simplified Arabic" w:cs="DecoType Naskh Special"/>
                <w:color w:val="000000"/>
                <w:sz w:val="32"/>
                <w:szCs w:val="32"/>
                <w:lang w:val="en-GB"/>
              </w:rPr>
              <w:t xml:space="preserve">. </w:t>
            </w:r>
            <w:r w:rsidR="006D49D0" w:rsidRPr="001F6B26">
              <w:rPr>
                <w:rFonts w:ascii="DecoTypeNaskhSpecial" w:eastAsia="Calibri" w:hAnsi="Simplified Arabic" w:cs="DecoType Naskh Special"/>
                <w:color w:val="000000"/>
                <w:sz w:val="32"/>
                <w:szCs w:val="32"/>
                <w:rtl/>
              </w:rPr>
              <w:t xml:space="preserve">بالإضافة إلى معرفة أن الكيمياء الحيويّة وعلم الأحياء الجزيئي يساعدان على توضيح كيفيّة عمل الخلايا والأسباب التي تجعلها تقوم بعملها، </w:t>
            </w:r>
            <w:proofErr w:type="gramStart"/>
            <w:r w:rsidR="006D49D0" w:rsidRPr="001F6B26">
              <w:rPr>
                <w:rFonts w:ascii="DecoTypeNaskhSpecial" w:eastAsia="Calibri" w:hAnsi="Simplified Arabic" w:cs="DecoType Naskh Special"/>
                <w:color w:val="000000"/>
                <w:sz w:val="32"/>
                <w:szCs w:val="32"/>
                <w:rtl/>
              </w:rPr>
              <w:t>و كيفية</w:t>
            </w:r>
            <w:proofErr w:type="gramEnd"/>
            <w:r w:rsidR="006D49D0" w:rsidRPr="001F6B26">
              <w:rPr>
                <w:rFonts w:ascii="DecoTypeNaskhSpecial" w:eastAsia="Calibri" w:hAnsi="Simplified Arabic" w:cs="DecoType Naskh Special"/>
                <w:color w:val="000000"/>
                <w:sz w:val="32"/>
                <w:szCs w:val="32"/>
                <w:rtl/>
              </w:rPr>
              <w:t xml:space="preserve"> عمل الإنزيمات </w:t>
            </w:r>
            <w:proofErr w:type="spellStart"/>
            <w:r w:rsidR="006D49D0" w:rsidRPr="001F6B26">
              <w:rPr>
                <w:rFonts w:ascii="DecoTypeNaskhSpecial" w:eastAsia="Calibri" w:hAnsi="Simplified Arabic" w:cs="DecoType Naskh Special"/>
                <w:color w:val="000000"/>
                <w:sz w:val="32"/>
                <w:szCs w:val="32"/>
                <w:rtl/>
              </w:rPr>
              <w:t>كحفازات</w:t>
            </w:r>
            <w:proofErr w:type="spellEnd"/>
            <w:r w:rsidR="006D49D0" w:rsidRPr="001F6B26">
              <w:rPr>
                <w:rFonts w:ascii="DecoTypeNaskhSpecial" w:eastAsia="Calibri" w:hAnsi="Simplified Arabic" w:cs="DecoType Naskh Special"/>
                <w:color w:val="000000"/>
                <w:sz w:val="32"/>
                <w:szCs w:val="32"/>
                <w:rtl/>
              </w:rPr>
              <w:t xml:space="preserve"> حيويّة أساسيّة، ويستكشفون العوامل المؤثرة في نشاط الإنزيم، والتي تشمل تأثيرات المثبطات والمثبتات</w:t>
            </w:r>
            <w:r w:rsidR="006D49D0" w:rsidRPr="001F6B26">
              <w:rPr>
                <w:rFonts w:ascii="DecoTypeNaskhSpecial" w:eastAsia="Calibri" w:hAnsi="Simplified Arabic" w:cs="DecoType Naskh Special"/>
                <w:color w:val="000000"/>
                <w:sz w:val="32"/>
                <w:szCs w:val="32"/>
                <w:lang w:val="en-GB"/>
              </w:rPr>
              <w:t xml:space="preserve">. </w:t>
            </w:r>
            <w:r w:rsidR="006D49D0" w:rsidRPr="001F6B26">
              <w:rPr>
                <w:rFonts w:ascii="DecoTypeNaskhSpecial" w:eastAsia="Calibri" w:hAnsi="Simplified Arabic" w:cs="DecoType Naskh Special"/>
                <w:color w:val="000000"/>
                <w:sz w:val="32"/>
                <w:szCs w:val="32"/>
                <w:rtl/>
              </w:rPr>
              <w:t xml:space="preserve">ويتناول الطلبة كيفيّة انقسام الخلايا بالانقسام المتساوي، وكيفية تطابق الخلايا الجديدة بعضها مع بعض ومع </w:t>
            </w:r>
            <w:r w:rsidR="006D49D0" w:rsidRPr="001F6B26">
              <w:rPr>
                <w:rFonts w:ascii="DecoTypeNaskhSpecial" w:eastAsia="Calibri" w:hAnsi="Simplified Arabic" w:cs="DecoType Naskh Special"/>
                <w:color w:val="000000"/>
                <w:sz w:val="32"/>
                <w:szCs w:val="32"/>
                <w:rtl/>
              </w:rPr>
              <w:lastRenderedPageBreak/>
              <w:t>الخليّة الأصليّة</w:t>
            </w:r>
            <w:r w:rsidR="006D49D0" w:rsidRPr="001F6B26">
              <w:rPr>
                <w:rFonts w:ascii="DecoTypeNaskhSpecial" w:eastAsia="Calibri" w:hAnsi="Simplified Arabic" w:cs="DecoType Naskh Special"/>
                <w:color w:val="000000"/>
                <w:sz w:val="32"/>
                <w:szCs w:val="32"/>
                <w:lang w:val="en-GB"/>
              </w:rPr>
              <w:t xml:space="preserve">. </w:t>
            </w:r>
            <w:r w:rsidR="006D49D0" w:rsidRPr="001F6B26">
              <w:rPr>
                <w:rFonts w:ascii="DecoTypeNaskhSpecial" w:eastAsia="Calibri" w:hAnsi="Simplified Arabic" w:cs="DecoType Naskh Special"/>
                <w:color w:val="000000"/>
                <w:sz w:val="32"/>
                <w:szCs w:val="32"/>
                <w:rtl/>
              </w:rPr>
              <w:t xml:space="preserve">بحيث يؤدي الانقسام المتساوي دورًا حيويًا في النمو واستبدال الخلايا التالفة أو الميتة والتكاثر </w:t>
            </w:r>
            <w:proofErr w:type="spellStart"/>
            <w:r w:rsidR="006D49D0" w:rsidRPr="001F6B26">
              <w:rPr>
                <w:rFonts w:ascii="DecoTypeNaskhSpecial" w:eastAsia="Calibri" w:hAnsi="Simplified Arabic" w:cs="DecoType Naskh Special"/>
                <w:color w:val="000000"/>
                <w:sz w:val="32"/>
                <w:szCs w:val="32"/>
                <w:rtl/>
              </w:rPr>
              <w:t>اللاجنسي</w:t>
            </w:r>
            <w:proofErr w:type="spellEnd"/>
            <w:r w:rsidR="006D49D0" w:rsidRPr="001F6B26">
              <w:rPr>
                <w:rFonts w:ascii="DecoTypeNaskhSpecial" w:eastAsia="Calibri" w:hAnsi="Simplified Arabic" w:cs="DecoType Naskh Special"/>
                <w:color w:val="000000"/>
                <w:sz w:val="32"/>
                <w:szCs w:val="32"/>
                <w:rtl/>
              </w:rPr>
              <w:t xml:space="preserve"> والشيخوخة، وقد يؤدي الخلل في الانقسام المتساوي إلى الإصابة بالسرطان</w:t>
            </w:r>
            <w:r w:rsidR="006D49D0" w:rsidRPr="001F6B26">
              <w:rPr>
                <w:rFonts w:ascii="DecoTypeNaskhSpecial" w:eastAsia="Calibri" w:hAnsi="Simplified Arabic" w:cs="DecoType Naskh Special"/>
                <w:color w:val="000000"/>
                <w:sz w:val="32"/>
                <w:szCs w:val="32"/>
                <w:lang w:val="en-GB"/>
              </w:rPr>
              <w:t>.</w:t>
            </w:r>
            <w:r w:rsidR="000B7543" w:rsidRPr="001F6B26">
              <w:rPr>
                <w:rFonts w:ascii="DecoTypeNaskhSpecial" w:eastAsia="Calibri" w:hAnsi="Simplified Arabic" w:cs="DecoType Naskh Special" w:hint="cs"/>
                <w:color w:val="000000"/>
                <w:sz w:val="32"/>
                <w:szCs w:val="32"/>
                <w:rtl/>
                <w:lang w:val="en-GB"/>
              </w:rPr>
              <w:t xml:space="preserve"> </w:t>
            </w:r>
            <w:r w:rsidR="006D49D0" w:rsidRPr="001F6B26">
              <w:rPr>
                <w:rFonts w:ascii="DecoTypeNaskhSpecial" w:eastAsia="Calibri" w:hAnsi="Simplified Arabic" w:cs="DecoType Naskh Special"/>
                <w:color w:val="000000"/>
                <w:sz w:val="32"/>
                <w:szCs w:val="32"/>
                <w:rtl/>
              </w:rPr>
              <w:t>وموضوعات يدرك الطلبة من خلالها كيف أن التركيب الجزيئي لغشاء سطح الخلية يفسر الوظائف التي يقوم بها، فالغشاء سائل فسيفسائي يحوي أنواعًا مختلفة من الجزيئات تتحكم بنوع المادة التي تنتقل بين الخلايا وبيئتها المحيطة</w:t>
            </w:r>
            <w:r w:rsidR="006D49D0" w:rsidRPr="001F6B26">
              <w:rPr>
                <w:rFonts w:ascii="DecoTypeNaskhSpecial" w:eastAsia="Calibri" w:hAnsi="Simplified Arabic" w:cs="DecoType Naskh Special"/>
                <w:color w:val="000000"/>
                <w:sz w:val="32"/>
                <w:szCs w:val="32"/>
                <w:lang w:val="en-GB"/>
              </w:rPr>
              <w:t xml:space="preserve">. </w:t>
            </w:r>
            <w:r w:rsidR="006D49D0" w:rsidRPr="001F6B26">
              <w:rPr>
                <w:rFonts w:ascii="DecoTypeNaskhSpecial" w:eastAsia="Calibri" w:hAnsi="Simplified Arabic" w:cs="DecoType Naskh Special"/>
                <w:color w:val="000000"/>
                <w:sz w:val="32"/>
                <w:szCs w:val="32"/>
                <w:rtl/>
              </w:rPr>
              <w:t xml:space="preserve">وموضوعات ترتبط بتركيب النباتات وكيفيّة نقل الماء ونواتج التمثيل الضوئي بين الأنسجة </w:t>
            </w:r>
            <w:proofErr w:type="gramStart"/>
            <w:r w:rsidR="006D49D0" w:rsidRPr="001F6B26">
              <w:rPr>
                <w:rFonts w:ascii="DecoTypeNaskhSpecial" w:eastAsia="Calibri" w:hAnsi="Simplified Arabic" w:cs="DecoType Naskh Special"/>
                <w:color w:val="000000"/>
                <w:sz w:val="32"/>
                <w:szCs w:val="32"/>
                <w:rtl/>
              </w:rPr>
              <w:t>والأعضاء ،</w:t>
            </w:r>
            <w:proofErr w:type="gramEnd"/>
            <w:r w:rsidR="006D49D0" w:rsidRPr="001F6B26">
              <w:rPr>
                <w:rFonts w:ascii="DecoTypeNaskhSpecial" w:eastAsia="Calibri" w:hAnsi="Simplified Arabic" w:cs="DecoType Naskh Special"/>
                <w:color w:val="000000"/>
                <w:sz w:val="32"/>
                <w:szCs w:val="32"/>
                <w:rtl/>
              </w:rPr>
              <w:t xml:space="preserve"> وهي تعتمد في ذلك على استخدام المجاهر</w:t>
            </w:r>
            <w:r w:rsidR="006D49D0" w:rsidRPr="001F6B26">
              <w:rPr>
                <w:rFonts w:ascii="DecoTypeNaskhSpecial" w:eastAsia="Calibri" w:hAnsi="Simplified Arabic" w:cs="DecoType Naskh Special"/>
                <w:color w:val="000000"/>
                <w:sz w:val="32"/>
                <w:szCs w:val="32"/>
                <w:lang w:val="en-GB"/>
              </w:rPr>
              <w:t xml:space="preserve">. </w:t>
            </w:r>
            <w:r w:rsidR="006D49D0" w:rsidRPr="001F6B26">
              <w:rPr>
                <w:rFonts w:ascii="DecoTypeNaskhSpecial" w:eastAsia="Calibri" w:hAnsi="Simplified Arabic" w:cs="DecoType Naskh Special"/>
                <w:color w:val="000000"/>
                <w:sz w:val="32"/>
                <w:szCs w:val="32"/>
                <w:rtl/>
              </w:rPr>
              <w:t>وكذلك الجهاز الدوري في الثدييات، بما في ذلك تركيب القلب ووظيفته</w:t>
            </w:r>
            <w:r w:rsidR="006D49D0" w:rsidRPr="001F6B26">
              <w:rPr>
                <w:rFonts w:ascii="DecoTypeNaskhSpecial" w:eastAsia="Calibri" w:hAnsi="Simplified Arabic" w:cs="DecoType Naskh Special"/>
                <w:color w:val="000000"/>
                <w:sz w:val="32"/>
                <w:szCs w:val="32"/>
                <w:lang w:val="en-GB"/>
              </w:rPr>
              <w:t xml:space="preserve">. </w:t>
            </w:r>
            <w:r w:rsidR="006D49D0" w:rsidRPr="001F6B26">
              <w:rPr>
                <w:rFonts w:ascii="DecoTypeNaskhSpecial" w:eastAsia="Calibri" w:hAnsi="Simplified Arabic" w:cs="DecoType Naskh Special"/>
                <w:color w:val="000000"/>
                <w:sz w:val="32"/>
                <w:szCs w:val="32"/>
                <w:rtl/>
              </w:rPr>
              <w:t xml:space="preserve">ويستكشف دور الدم وكيفية ملاءمة الهيموجلوبين لنقل الأكسجين في مجموعة من الظروف، وجهاز تبادل الغازات في الإنسان مع التركيز على تركيبه الدقيق </w:t>
            </w:r>
            <w:r w:rsidR="000B7543" w:rsidRPr="001F6B26">
              <w:rPr>
                <w:rFonts w:ascii="DecoTypeNaskhSpecial" w:eastAsia="Calibri" w:hAnsi="Simplified Arabic" w:cs="DecoType Naskh Special" w:hint="cs"/>
                <w:color w:val="000000"/>
                <w:sz w:val="32"/>
                <w:szCs w:val="32"/>
                <w:rtl/>
                <w:lang w:val="en-GB"/>
              </w:rPr>
              <w:t>(</w:t>
            </w:r>
            <w:r w:rsidR="006D49D0" w:rsidRPr="001F6B26">
              <w:rPr>
                <w:rFonts w:ascii="DecoTypeNaskhSpecial" w:eastAsia="Calibri" w:hAnsi="Simplified Arabic" w:cs="DecoType Naskh Special"/>
                <w:color w:val="000000"/>
                <w:sz w:val="32"/>
                <w:szCs w:val="32"/>
                <w:rtl/>
              </w:rPr>
              <w:t>المجهري</w:t>
            </w:r>
            <w:r w:rsidR="000B7543" w:rsidRPr="001F6B26">
              <w:rPr>
                <w:rFonts w:ascii="DecoTypeNaskhSpecial" w:eastAsia="Calibri" w:hAnsi="Simplified Arabic" w:cs="DecoType Naskh Special" w:hint="cs"/>
                <w:color w:val="000000"/>
                <w:sz w:val="32"/>
                <w:szCs w:val="32"/>
                <w:rtl/>
              </w:rPr>
              <w:t>).</w:t>
            </w:r>
          </w:p>
          <w:p w14:paraId="49852AC7" w14:textId="77777777" w:rsidR="006D49D0" w:rsidRPr="001F6B26" w:rsidRDefault="006D49D0" w:rsidP="001F6B26">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lang w:val="en-GB"/>
              </w:rPr>
            </w:pPr>
            <w:r w:rsidRPr="001F6B26">
              <w:rPr>
                <w:rFonts w:ascii="DecoTypeNaskhSpecial" w:eastAsia="Calibri" w:hAnsi="Simplified Arabic" w:cs="DecoType Naskh Special"/>
                <w:color w:val="000000"/>
                <w:sz w:val="32"/>
                <w:szCs w:val="32"/>
                <w:rtl/>
              </w:rPr>
              <w:t xml:space="preserve">ومن خلال تلك الموضوعات تتوافر عدة فرص للعمل المخبري واستخدام المجهر ومقياس شبكة العدسة العينيّة ومقياس </w:t>
            </w:r>
            <w:proofErr w:type="gramStart"/>
            <w:r w:rsidRPr="001F6B26">
              <w:rPr>
                <w:rFonts w:ascii="DecoTypeNaskhSpecial" w:eastAsia="Calibri" w:hAnsi="Simplified Arabic" w:cs="DecoType Naskh Special"/>
                <w:color w:val="000000"/>
                <w:sz w:val="32"/>
                <w:szCs w:val="32"/>
                <w:rtl/>
              </w:rPr>
              <w:t>المنضدة ،كما</w:t>
            </w:r>
            <w:proofErr w:type="gramEnd"/>
            <w:r w:rsidRPr="001F6B26">
              <w:rPr>
                <w:rFonts w:ascii="DecoTypeNaskhSpecial" w:eastAsia="Calibri" w:hAnsi="Simplified Arabic" w:cs="DecoType Naskh Special"/>
                <w:color w:val="000000"/>
                <w:sz w:val="32"/>
                <w:szCs w:val="32"/>
                <w:rtl/>
              </w:rPr>
              <w:t xml:space="preserve"> يقوم الطلبة بتحضير شرائح نسيجيّة وبرسم رسوم تخطيطية علميّة للخلايا، وتتوافر أيضًا عدة فرص لتطوير المهارات التحليليّة والتطبيقيّة والرياضية </w:t>
            </w:r>
            <w:r w:rsidRPr="001F6B26">
              <w:rPr>
                <w:rFonts w:ascii="DecoTypeNaskhSpecial" w:eastAsia="Calibri" w:hAnsi="Simplified Arabic" w:cs="DecoType Naskh Special"/>
                <w:color w:val="000000"/>
                <w:sz w:val="32"/>
                <w:szCs w:val="32"/>
                <w:lang w:val="en-GB"/>
              </w:rPr>
              <w:t>.</w:t>
            </w:r>
            <w:r w:rsidRPr="001F6B26">
              <w:rPr>
                <w:rFonts w:ascii="DecoTypeNaskhSpecial" w:eastAsia="Calibri" w:hAnsi="Simplified Arabic" w:cs="DecoType Naskh Special"/>
                <w:color w:val="000000"/>
                <w:sz w:val="32"/>
                <w:szCs w:val="32"/>
                <w:rtl/>
              </w:rPr>
              <w:t xml:space="preserve">ومنها ما يرتبط بمفاهيم معينة مثلا حساب سرعة التفاعل وثابت </w:t>
            </w:r>
            <w:proofErr w:type="spellStart"/>
            <w:r w:rsidRPr="001F6B26">
              <w:rPr>
                <w:rFonts w:ascii="DecoTypeNaskhSpecial" w:eastAsia="Calibri" w:hAnsi="Simplified Arabic" w:cs="DecoType Naskh Special"/>
                <w:color w:val="000000"/>
                <w:sz w:val="32"/>
                <w:szCs w:val="32"/>
                <w:rtl/>
              </w:rPr>
              <w:t>ميكايليس</w:t>
            </w:r>
            <w:proofErr w:type="spellEnd"/>
            <w:r w:rsidRPr="001F6B26">
              <w:rPr>
                <w:rFonts w:ascii="DecoTypeNaskhSpecial" w:eastAsia="Calibri" w:hAnsi="Simplified Arabic" w:cs="DecoType Naskh Special"/>
                <w:color w:val="000000"/>
                <w:sz w:val="32"/>
                <w:szCs w:val="32"/>
                <w:rtl/>
              </w:rPr>
              <w:t xml:space="preserve"> ومينتين </w:t>
            </w:r>
            <w:proofErr w:type="spellStart"/>
            <w:r w:rsidRPr="001F6B26">
              <w:rPr>
                <w:rFonts w:ascii="DecoTypeNaskhSpecial" w:eastAsia="Calibri" w:hAnsi="Simplified Arabic" w:cs="DecoType Naskh Special"/>
                <w:color w:val="000000"/>
                <w:sz w:val="32"/>
                <w:szCs w:val="32"/>
                <w:rtl/>
              </w:rPr>
              <w:t>للانزيمات</w:t>
            </w:r>
            <w:proofErr w:type="spellEnd"/>
            <w:r w:rsidRPr="001F6B26">
              <w:rPr>
                <w:rFonts w:ascii="DecoTypeNaskhSpecial" w:eastAsia="Calibri" w:hAnsi="Simplified Arabic" w:cs="DecoType Naskh Special"/>
                <w:color w:val="000000"/>
                <w:sz w:val="32"/>
                <w:szCs w:val="32"/>
                <w:rtl/>
              </w:rPr>
              <w:t>، ويقوم الطلبة بتحليل البيانات التجريبيّة وتفسيرها وتقويمها</w:t>
            </w:r>
            <w:r w:rsidRPr="001F6B26">
              <w:rPr>
                <w:rFonts w:ascii="DecoTypeNaskhSpecial" w:eastAsia="Calibri" w:hAnsi="Simplified Arabic" w:cs="DecoType Naskh Special"/>
                <w:color w:val="000000"/>
                <w:sz w:val="32"/>
                <w:szCs w:val="32"/>
                <w:lang w:val="en-GB"/>
              </w:rPr>
              <w:t>.</w:t>
            </w:r>
          </w:p>
          <w:p w14:paraId="24D6FF41" w14:textId="553D3223" w:rsidR="001F6A5D" w:rsidRPr="001F6B26" w:rsidRDefault="00592B53" w:rsidP="001F6B26">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r w:rsidRPr="001F6B26">
              <w:rPr>
                <w:rFonts w:ascii="DecoTypeNaskhSpecial" w:eastAsia="Calibri" w:hAnsi="Simplified Arabic" w:cs="DecoType Naskh Special"/>
                <w:color w:val="000000"/>
                <w:sz w:val="32"/>
                <w:szCs w:val="32"/>
              </w:rPr>
              <w:t xml:space="preserve">. </w:t>
            </w:r>
            <w:r w:rsidRPr="001F6B26">
              <w:rPr>
                <w:rFonts w:ascii="DecoTypeNaskhSpecial" w:eastAsia="Calibri" w:hAnsi="Simplified Arabic" w:cs="DecoType Naskh Special" w:hint="cs"/>
                <w:color w:val="000000"/>
                <w:sz w:val="32"/>
                <w:szCs w:val="32"/>
                <w:rtl/>
              </w:rPr>
              <w:t xml:space="preserve"> وسيصمم المحتوى بحيث </w:t>
            </w:r>
            <w:r w:rsidR="00E5431A" w:rsidRPr="001F6B26">
              <w:rPr>
                <w:rFonts w:ascii="DecoTypeNaskhSpecial" w:eastAsia="Calibri" w:hAnsi="Simplified Arabic" w:cs="DecoType Naskh Special" w:hint="cs"/>
                <w:color w:val="000000"/>
                <w:sz w:val="32"/>
                <w:szCs w:val="32"/>
                <w:rtl/>
                <w:lang w:bidi="ar-OM"/>
              </w:rPr>
              <w:t>ي</w:t>
            </w:r>
            <w:r w:rsidRPr="001F6B26">
              <w:rPr>
                <w:rFonts w:ascii="DecoTypeNaskhSpecial" w:eastAsia="Calibri" w:hAnsi="Simplified Arabic" w:cs="DecoType Naskh Special" w:hint="cs"/>
                <w:color w:val="000000"/>
                <w:sz w:val="32"/>
                <w:szCs w:val="32"/>
                <w:rtl/>
              </w:rPr>
              <w:t xml:space="preserve">عد </w:t>
            </w:r>
            <w:r w:rsidR="006D49D0" w:rsidRPr="001F6B26">
              <w:rPr>
                <w:rFonts w:ascii="DecoTypeNaskhSpecial" w:eastAsia="Calibri" w:hAnsi="Simplified Arabic" w:cs="DecoType Naskh Special" w:hint="cs"/>
                <w:color w:val="000000"/>
                <w:sz w:val="32"/>
                <w:szCs w:val="32"/>
                <w:rtl/>
              </w:rPr>
              <w:t xml:space="preserve">الطلبة </w:t>
            </w:r>
            <w:r w:rsidRPr="001F6B26">
              <w:rPr>
                <w:rFonts w:ascii="DecoTypeNaskhSpecial" w:eastAsia="Calibri" w:hAnsi="Simplified Arabic" w:cs="DecoType Naskh Special" w:hint="cs"/>
                <w:color w:val="000000"/>
                <w:sz w:val="32"/>
                <w:szCs w:val="32"/>
                <w:rtl/>
              </w:rPr>
              <w:t>لدراسات متقدمة في العلوم</w:t>
            </w:r>
            <w:r w:rsidRPr="001F6B26">
              <w:rPr>
                <w:rFonts w:ascii="DecoTypeNaskhSpecial" w:eastAsia="Calibri" w:hAnsi="Simplified Arabic" w:cs="DecoType Naskh Special"/>
                <w:color w:val="000000"/>
                <w:sz w:val="32"/>
                <w:szCs w:val="32"/>
              </w:rPr>
              <w:t>.</w:t>
            </w:r>
          </w:p>
        </w:tc>
      </w:tr>
      <w:tr w:rsidR="001F6A5D" w:rsidRPr="000413B1" w14:paraId="398AE854" w14:textId="77777777" w:rsidTr="00556CC5">
        <w:tc>
          <w:tcPr>
            <w:tcW w:w="2425" w:type="dxa"/>
          </w:tcPr>
          <w:p w14:paraId="329DBF08" w14:textId="28A1BA94" w:rsidR="001F6A5D" w:rsidRPr="000413B1" w:rsidRDefault="001F6A5D"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lastRenderedPageBreak/>
              <w:t>الوظائف والمهن التي يعد المقرر الدراسي لها</w:t>
            </w:r>
          </w:p>
        </w:tc>
        <w:tc>
          <w:tcPr>
            <w:tcW w:w="7472" w:type="dxa"/>
            <w:gridSpan w:val="2"/>
          </w:tcPr>
          <w:p w14:paraId="68B66D45" w14:textId="7AE5DE3B" w:rsidR="001F6A5D" w:rsidRPr="00F55006" w:rsidRDefault="00592B53" w:rsidP="00F55006">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r w:rsidRPr="00592B53">
              <w:rPr>
                <w:rFonts w:ascii="DecoTypeNaskhSpecial" w:eastAsia="Calibri" w:hAnsi="Simplified Arabic" w:cs="DecoType Naskh Special" w:hint="cs"/>
                <w:color w:val="000000"/>
                <w:sz w:val="32"/>
                <w:szCs w:val="32"/>
                <w:rtl/>
              </w:rPr>
              <w:t>تتطلب جميع المهن والوظائف ذات الصلة بالعلوم مثل الطب والهندسة ومعظم المهن التقنية وأيضاً المهن في مجالات علم الحياة والعلوم البيئية معرفة أساسية بالأح</w:t>
            </w:r>
            <w:r w:rsidRPr="00F55006">
              <w:rPr>
                <w:rFonts w:ascii="DecoTypeNaskhSpecial" w:eastAsia="Calibri" w:hAnsi="Simplified Arabic" w:cs="DecoType Naskh Special" w:hint="cs"/>
                <w:color w:val="000000"/>
                <w:sz w:val="32"/>
                <w:szCs w:val="32"/>
                <w:rtl/>
              </w:rPr>
              <w:t>ياء</w:t>
            </w:r>
            <w:r w:rsidRPr="00592B53">
              <w:rPr>
                <w:rFonts w:ascii="DecoTypeNaskhSpecial" w:eastAsia="Calibri" w:hAnsi="Simplified Arabic" w:cs="DecoType Naskh Special"/>
                <w:color w:val="000000"/>
                <w:sz w:val="32"/>
                <w:szCs w:val="32"/>
              </w:rPr>
              <w:t xml:space="preserve"> </w:t>
            </w:r>
            <w:r w:rsidRPr="00592B53">
              <w:rPr>
                <w:rFonts w:ascii="DecoTypeNaskhSpecial" w:eastAsia="Calibri" w:hAnsi="Simplified Arabic" w:cs="DecoType Naskh Special" w:hint="cs"/>
                <w:color w:val="000000"/>
                <w:sz w:val="32"/>
                <w:szCs w:val="32"/>
                <w:rtl/>
              </w:rPr>
              <w:t>وينمي هذا المقرر قدرات الطل</w:t>
            </w:r>
            <w:r w:rsidR="000B7543">
              <w:rPr>
                <w:rFonts w:ascii="DecoTypeNaskhSpecial" w:eastAsia="Calibri" w:hAnsi="Simplified Arabic" w:cs="DecoType Naskh Special" w:hint="cs"/>
                <w:color w:val="000000"/>
                <w:sz w:val="32"/>
                <w:szCs w:val="32"/>
                <w:rtl/>
              </w:rPr>
              <w:t xml:space="preserve">بة </w:t>
            </w:r>
            <w:r w:rsidRPr="00592B53">
              <w:rPr>
                <w:rFonts w:ascii="DecoTypeNaskhSpecial" w:eastAsia="Calibri" w:hAnsi="Simplified Arabic" w:cs="DecoType Naskh Special" w:hint="cs"/>
                <w:color w:val="000000"/>
                <w:sz w:val="32"/>
                <w:szCs w:val="32"/>
                <w:rtl/>
              </w:rPr>
              <w:t>في التفكير الناقد فيما يتعلق بالمعلومات والعمليات العلمية</w:t>
            </w:r>
            <w:r w:rsidRPr="00592B53">
              <w:rPr>
                <w:rFonts w:ascii="DecoTypeNaskhSpecial" w:eastAsia="Calibri" w:hAnsi="Simplified Arabic" w:cs="DecoType Naskh Special"/>
                <w:color w:val="000000"/>
                <w:sz w:val="32"/>
                <w:szCs w:val="32"/>
              </w:rPr>
              <w:t xml:space="preserve">. </w:t>
            </w:r>
            <w:r w:rsidRPr="00592B53">
              <w:rPr>
                <w:rFonts w:ascii="DecoTypeNaskhSpecial" w:eastAsia="Calibri" w:hAnsi="Simplified Arabic" w:cs="DecoType Naskh Special" w:hint="cs"/>
                <w:color w:val="000000"/>
                <w:sz w:val="32"/>
                <w:szCs w:val="32"/>
                <w:rtl/>
              </w:rPr>
              <w:t xml:space="preserve"> ويعتبر هذا المقرر الدراسي بداية عملية إعداد الط</w:t>
            </w:r>
            <w:r w:rsidR="000B7543">
              <w:rPr>
                <w:rFonts w:ascii="DecoTypeNaskhSpecial" w:eastAsia="Calibri" w:hAnsi="Simplified Arabic" w:cs="DecoType Naskh Special" w:hint="cs"/>
                <w:color w:val="000000"/>
                <w:sz w:val="32"/>
                <w:szCs w:val="32"/>
                <w:rtl/>
              </w:rPr>
              <w:t>لبة</w:t>
            </w:r>
            <w:r w:rsidRPr="00592B53">
              <w:rPr>
                <w:rFonts w:ascii="DecoTypeNaskhSpecial" w:eastAsia="Calibri" w:hAnsi="Simplified Arabic" w:cs="DecoType Naskh Special" w:hint="cs"/>
                <w:color w:val="000000"/>
                <w:sz w:val="32"/>
                <w:szCs w:val="32"/>
                <w:rtl/>
              </w:rPr>
              <w:t xml:space="preserve"> لدراسة العلوم في مرحلة التعليم العالي، إلا أنه سيكون مفيداً لجميع الط</w:t>
            </w:r>
            <w:r w:rsidR="000B7543">
              <w:rPr>
                <w:rFonts w:ascii="DecoTypeNaskhSpecial" w:eastAsia="Calibri" w:hAnsi="Simplified Arabic" w:cs="DecoType Naskh Special" w:hint="cs"/>
                <w:color w:val="000000"/>
                <w:sz w:val="32"/>
                <w:szCs w:val="32"/>
                <w:rtl/>
              </w:rPr>
              <w:t>لبة</w:t>
            </w:r>
            <w:r w:rsidRPr="00592B53">
              <w:rPr>
                <w:rFonts w:ascii="DecoTypeNaskhSpecial" w:eastAsia="Calibri" w:hAnsi="Simplified Arabic" w:cs="DecoType Naskh Special" w:hint="cs"/>
                <w:color w:val="000000"/>
                <w:sz w:val="32"/>
                <w:szCs w:val="32"/>
                <w:rtl/>
              </w:rPr>
              <w:t xml:space="preserve"> من حيث تطوير فهمهم بالقضايا الصحية والبيئية التي تؤثر على كل فرد</w:t>
            </w:r>
            <w:r w:rsidRPr="00592B53">
              <w:rPr>
                <w:rFonts w:ascii="DecoTypeNaskhSpecial" w:eastAsia="Calibri" w:hAnsi="Simplified Arabic" w:cs="DecoType Naskh Special"/>
                <w:color w:val="000000"/>
                <w:sz w:val="32"/>
                <w:szCs w:val="32"/>
              </w:rPr>
              <w:t>.</w:t>
            </w:r>
          </w:p>
        </w:tc>
      </w:tr>
      <w:tr w:rsidR="001F6A5D" w:rsidRPr="000413B1" w14:paraId="68DF9F74" w14:textId="77777777" w:rsidTr="00556CC5">
        <w:tc>
          <w:tcPr>
            <w:tcW w:w="2425" w:type="dxa"/>
          </w:tcPr>
          <w:p w14:paraId="20FFA673" w14:textId="7A976A76" w:rsidR="001F6A5D" w:rsidRPr="000413B1" w:rsidRDefault="001F6A5D"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 xml:space="preserve">التخصصات الدراسية بالجامعات و الكليات أو </w:t>
            </w:r>
            <w:r w:rsidRPr="000413B1">
              <w:rPr>
                <w:rFonts w:asciiTheme="minorBidi" w:hAnsiTheme="minorBidi" w:cs="DecoType Naskh Special"/>
                <w:b/>
                <w:bCs/>
                <w:color w:val="ED7D31" w:themeColor="accent2"/>
                <w:sz w:val="32"/>
                <w:szCs w:val="32"/>
                <w:rtl/>
                <w:lang w:bidi="ar-OM"/>
              </w:rPr>
              <w:lastRenderedPageBreak/>
              <w:t>المعاهد التي يمكن للط</w:t>
            </w:r>
            <w:r w:rsidR="005C7D3C">
              <w:rPr>
                <w:rFonts w:asciiTheme="minorBidi" w:hAnsiTheme="minorBidi" w:cs="DecoType Naskh Special" w:hint="cs"/>
                <w:b/>
                <w:bCs/>
                <w:color w:val="ED7D31" w:themeColor="accent2"/>
                <w:sz w:val="32"/>
                <w:szCs w:val="32"/>
                <w:rtl/>
                <w:lang w:bidi="ar-OM"/>
              </w:rPr>
              <w:t xml:space="preserve">لبة </w:t>
            </w:r>
            <w:r w:rsidRPr="000413B1">
              <w:rPr>
                <w:rFonts w:asciiTheme="minorBidi" w:hAnsiTheme="minorBidi" w:cs="DecoType Naskh Special"/>
                <w:b/>
                <w:bCs/>
                <w:color w:val="ED7D31" w:themeColor="accent2"/>
                <w:sz w:val="32"/>
                <w:szCs w:val="32"/>
                <w:rtl/>
                <w:lang w:bidi="ar-OM"/>
              </w:rPr>
              <w:t>الالتحاق بها بعد دراستهم لهذا المقرر</w:t>
            </w:r>
          </w:p>
        </w:tc>
        <w:tc>
          <w:tcPr>
            <w:tcW w:w="7472" w:type="dxa"/>
            <w:gridSpan w:val="2"/>
          </w:tcPr>
          <w:p w14:paraId="1BA28272" w14:textId="2AE3A4E5" w:rsidR="00F55006" w:rsidRPr="00F55006" w:rsidRDefault="00F55006" w:rsidP="00F55006">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Pr>
            </w:pPr>
            <w:proofErr w:type="gramStart"/>
            <w:r w:rsidRPr="00F55006">
              <w:rPr>
                <w:rFonts w:ascii="DecoTypeNaskhSpecial" w:eastAsia="Calibri" w:hAnsi="Simplified Arabic" w:cs="DecoType Naskh Special" w:hint="cs"/>
                <w:color w:val="000000"/>
                <w:sz w:val="32"/>
                <w:szCs w:val="32"/>
                <w:rtl/>
              </w:rPr>
              <w:lastRenderedPageBreak/>
              <w:t>الط</w:t>
            </w:r>
            <w:r w:rsidR="005C7D3C">
              <w:rPr>
                <w:rFonts w:ascii="DecoTypeNaskhSpecial" w:eastAsia="Calibri" w:hAnsi="Simplified Arabic" w:cs="DecoType Naskh Special" w:hint="cs"/>
                <w:color w:val="000000"/>
                <w:sz w:val="32"/>
                <w:szCs w:val="32"/>
                <w:rtl/>
              </w:rPr>
              <w:t xml:space="preserve">لبة </w:t>
            </w:r>
            <w:r w:rsidRPr="00F55006">
              <w:rPr>
                <w:rFonts w:ascii="DecoTypeNaskhSpecial" w:eastAsia="Calibri" w:hAnsi="Simplified Arabic" w:cs="DecoType Naskh Special" w:hint="cs"/>
                <w:color w:val="000000"/>
                <w:sz w:val="32"/>
                <w:szCs w:val="32"/>
                <w:rtl/>
              </w:rPr>
              <w:t xml:space="preserve"> الذين</w:t>
            </w:r>
            <w:proofErr w:type="gramEnd"/>
            <w:r w:rsidRPr="00F55006">
              <w:rPr>
                <w:rFonts w:ascii="DecoTypeNaskhSpecial" w:eastAsia="Calibri" w:hAnsi="Simplified Arabic" w:cs="DecoType Naskh Special" w:hint="cs"/>
                <w:color w:val="000000"/>
                <w:sz w:val="32"/>
                <w:szCs w:val="32"/>
                <w:rtl/>
              </w:rPr>
              <w:t xml:space="preserve"> يكملون دراسة هذا المقرر سيستمرون في دراسة مقرر الأحياء ليتم إعدادهم  لدراسة التخصصات العلمية في مجالات علوم الحياة في مؤسسات التعليم العالي</w:t>
            </w:r>
            <w:r w:rsidRPr="00F55006">
              <w:rPr>
                <w:rFonts w:ascii="DecoTypeNaskhSpecial" w:eastAsia="Calibri" w:hAnsi="Simplified Arabic" w:cs="DecoType Naskh Special"/>
                <w:color w:val="000000"/>
                <w:sz w:val="32"/>
                <w:szCs w:val="32"/>
              </w:rPr>
              <w:t>.</w:t>
            </w:r>
          </w:p>
          <w:p w14:paraId="0AA14BA5" w14:textId="34D2F234" w:rsidR="001F6A5D" w:rsidRPr="00F55006" w:rsidRDefault="001F6A5D" w:rsidP="00556CC5">
            <w:pPr>
              <w:autoSpaceDE w:val="0"/>
              <w:autoSpaceDN w:val="0"/>
              <w:bidi/>
              <w:adjustRightInd w:val="0"/>
              <w:spacing w:line="520" w:lineRule="exact"/>
              <w:jc w:val="both"/>
              <w:rPr>
                <w:rFonts w:asciiTheme="minorBidi" w:hAnsiTheme="minorBidi" w:cs="DecoType Naskh Special"/>
                <w:sz w:val="32"/>
                <w:szCs w:val="32"/>
                <w:rtl/>
              </w:rPr>
            </w:pPr>
          </w:p>
        </w:tc>
      </w:tr>
      <w:tr w:rsidR="001F6A5D" w:rsidRPr="000413B1" w14:paraId="06DDFE9D" w14:textId="77777777" w:rsidTr="00556CC5">
        <w:tc>
          <w:tcPr>
            <w:tcW w:w="2425" w:type="dxa"/>
          </w:tcPr>
          <w:p w14:paraId="65F50CEA" w14:textId="1DDC1AD1" w:rsidR="001F6A5D" w:rsidRPr="000413B1" w:rsidRDefault="001F6A5D"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lastRenderedPageBreak/>
              <w:t>المعلمون القادرون على تدريس هذا المقرر</w:t>
            </w:r>
          </w:p>
        </w:tc>
        <w:tc>
          <w:tcPr>
            <w:tcW w:w="7472" w:type="dxa"/>
            <w:gridSpan w:val="2"/>
          </w:tcPr>
          <w:p w14:paraId="04FD5CCE" w14:textId="5153D125" w:rsidR="001F6A5D" w:rsidRPr="00F55006" w:rsidRDefault="00F55006" w:rsidP="00F63655">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r w:rsidRPr="00F55006">
              <w:rPr>
                <w:rFonts w:ascii="DecoTypeNaskhSpecial" w:eastAsia="Calibri" w:hAnsi="Simplified Arabic" w:cs="DecoType Naskh Special" w:hint="cs"/>
                <w:color w:val="000000"/>
                <w:sz w:val="32"/>
                <w:szCs w:val="32"/>
                <w:rtl/>
              </w:rPr>
              <w:t xml:space="preserve">المعلمون الذين درسوا الأحياء كتخصص رئيس أو فرعي ستتوفر لهما </w:t>
            </w:r>
            <w:r w:rsidR="005C7D3C">
              <w:rPr>
                <w:rFonts w:ascii="DecoTypeNaskhSpecial" w:eastAsia="Calibri" w:hAnsi="Simplified Arabic" w:cs="DecoType Naskh Special" w:hint="cs"/>
                <w:color w:val="000000"/>
                <w:sz w:val="32"/>
                <w:szCs w:val="32"/>
                <w:rtl/>
              </w:rPr>
              <w:t>الخلفية</w:t>
            </w:r>
            <w:r w:rsidRPr="00F55006">
              <w:rPr>
                <w:rFonts w:ascii="DecoTypeNaskhSpecial" w:eastAsia="Calibri" w:hAnsi="Simplified Arabic" w:cs="DecoType Naskh Special" w:hint="cs"/>
                <w:color w:val="000000"/>
                <w:sz w:val="32"/>
                <w:szCs w:val="32"/>
                <w:rtl/>
              </w:rPr>
              <w:t xml:space="preserve"> العلمية لدراسة هذا المقرر</w:t>
            </w:r>
            <w:r w:rsidRPr="00F55006">
              <w:rPr>
                <w:rFonts w:ascii="DecoTypeNaskhSpecial" w:eastAsia="Calibri" w:hAnsi="Simplified Arabic" w:cs="DecoType Naskh Special"/>
                <w:color w:val="000000"/>
                <w:sz w:val="32"/>
                <w:szCs w:val="32"/>
              </w:rPr>
              <w:t>.</w:t>
            </w:r>
          </w:p>
        </w:tc>
      </w:tr>
    </w:tbl>
    <w:p w14:paraId="0D7D9438" w14:textId="77777777" w:rsidR="001F6A5D" w:rsidRDefault="001F6A5D" w:rsidP="001F6A5D">
      <w:pPr>
        <w:bidi/>
        <w:rPr>
          <w:rtl/>
        </w:rPr>
      </w:pPr>
    </w:p>
    <w:p w14:paraId="0A032E37" w14:textId="48252FF8" w:rsidR="001F6A5D" w:rsidRDefault="001F6A5D" w:rsidP="001F6A5D">
      <w:pPr>
        <w:bidi/>
        <w:rPr>
          <w:rtl/>
        </w:rPr>
      </w:pPr>
    </w:p>
    <w:p w14:paraId="55AE2ADD" w14:textId="15AF3E19" w:rsidR="00F63655" w:rsidRDefault="00F63655" w:rsidP="00F63655">
      <w:pPr>
        <w:bidi/>
        <w:rPr>
          <w:rtl/>
        </w:rPr>
      </w:pPr>
    </w:p>
    <w:p w14:paraId="7EEE0870" w14:textId="0CC6BC35" w:rsidR="00F63655" w:rsidRDefault="00F63655" w:rsidP="00F63655">
      <w:pPr>
        <w:bidi/>
        <w:rPr>
          <w:rtl/>
        </w:rPr>
      </w:pPr>
    </w:p>
    <w:p w14:paraId="3F2EF91F" w14:textId="0817F920" w:rsidR="00F63655" w:rsidRDefault="00F63655" w:rsidP="00F63655">
      <w:pPr>
        <w:bidi/>
        <w:rPr>
          <w:rtl/>
        </w:rPr>
      </w:pPr>
    </w:p>
    <w:p w14:paraId="1ABCF274" w14:textId="5DAE1DF6" w:rsidR="00F63655" w:rsidRDefault="00F63655" w:rsidP="00F63655">
      <w:pPr>
        <w:bidi/>
        <w:rPr>
          <w:rtl/>
        </w:rPr>
      </w:pPr>
    </w:p>
    <w:p w14:paraId="7BC04DB1" w14:textId="1B716BA6" w:rsidR="00F63655" w:rsidRDefault="00F63655" w:rsidP="00F63655">
      <w:pPr>
        <w:bidi/>
        <w:rPr>
          <w:rtl/>
        </w:rPr>
      </w:pPr>
    </w:p>
    <w:p w14:paraId="693B8BF4" w14:textId="2C7508E0" w:rsidR="00F63655" w:rsidRDefault="00F63655" w:rsidP="00F63655">
      <w:pPr>
        <w:bidi/>
        <w:rPr>
          <w:rtl/>
        </w:rPr>
      </w:pPr>
    </w:p>
    <w:p w14:paraId="20E24F2C" w14:textId="2503FDA3" w:rsidR="00F63655" w:rsidRDefault="00F63655" w:rsidP="00F63655">
      <w:pPr>
        <w:bidi/>
        <w:rPr>
          <w:rtl/>
        </w:rPr>
      </w:pPr>
    </w:p>
    <w:p w14:paraId="252627F7" w14:textId="43D7E8BA" w:rsidR="00F63655" w:rsidRDefault="00F63655" w:rsidP="00F63655">
      <w:pPr>
        <w:bidi/>
        <w:rPr>
          <w:rtl/>
        </w:rPr>
      </w:pPr>
    </w:p>
    <w:p w14:paraId="4D07F1AD" w14:textId="44CF45FA" w:rsidR="00F63655" w:rsidRDefault="00F63655" w:rsidP="00F63655">
      <w:pPr>
        <w:bidi/>
        <w:rPr>
          <w:rtl/>
        </w:rPr>
      </w:pPr>
    </w:p>
    <w:p w14:paraId="5EBC5046" w14:textId="79608011" w:rsidR="00F63655" w:rsidRDefault="00F63655" w:rsidP="00F63655">
      <w:pPr>
        <w:bidi/>
        <w:rPr>
          <w:rtl/>
        </w:rPr>
      </w:pPr>
    </w:p>
    <w:p w14:paraId="061E08EF" w14:textId="49497CEF" w:rsidR="00F63655" w:rsidRDefault="00F63655" w:rsidP="00F63655">
      <w:pPr>
        <w:bidi/>
        <w:rPr>
          <w:rtl/>
        </w:rPr>
      </w:pPr>
    </w:p>
    <w:p w14:paraId="234ABAF0" w14:textId="04F24210" w:rsidR="00F63655" w:rsidRDefault="00F63655" w:rsidP="00F63655">
      <w:pPr>
        <w:bidi/>
        <w:rPr>
          <w:rtl/>
        </w:rPr>
      </w:pPr>
    </w:p>
    <w:p w14:paraId="5CDD0E1E" w14:textId="2773787B" w:rsidR="00F63655" w:rsidRDefault="00F63655" w:rsidP="00F63655">
      <w:pPr>
        <w:bidi/>
        <w:rPr>
          <w:rtl/>
        </w:rPr>
      </w:pPr>
    </w:p>
    <w:p w14:paraId="599BC1F7" w14:textId="77777777" w:rsidR="003F6EC4" w:rsidRDefault="003F6EC4" w:rsidP="003F6EC4">
      <w:pPr>
        <w:bidi/>
        <w:rPr>
          <w:rtl/>
        </w:rPr>
      </w:pPr>
    </w:p>
    <w:p w14:paraId="13E1C986" w14:textId="57FCCE0E" w:rsidR="00F63655" w:rsidRDefault="00F63655" w:rsidP="00F63655">
      <w:pPr>
        <w:bidi/>
        <w:rPr>
          <w:rtl/>
        </w:rPr>
      </w:pPr>
    </w:p>
    <w:p w14:paraId="770A65E9" w14:textId="64F49327" w:rsidR="00F63655" w:rsidRDefault="00F63655" w:rsidP="00F63655">
      <w:pPr>
        <w:bidi/>
        <w:rPr>
          <w:rtl/>
        </w:rPr>
      </w:pPr>
    </w:p>
    <w:p w14:paraId="3CF403CF" w14:textId="77777777" w:rsidR="00F63655" w:rsidRPr="00FF5C20" w:rsidRDefault="00F63655" w:rsidP="00F63655">
      <w:pPr>
        <w:bidi/>
        <w:rPr>
          <w:rFonts w:asciiTheme="minorBidi" w:hAnsiTheme="minorBidi"/>
          <w:sz w:val="28"/>
          <w:szCs w:val="28"/>
          <w:rtl/>
        </w:rPr>
      </w:pPr>
    </w:p>
    <w:p w14:paraId="7842E134" w14:textId="2948743E" w:rsidR="00F63655" w:rsidRPr="004F4079" w:rsidRDefault="00F63655" w:rsidP="00F63655">
      <w:pPr>
        <w:shd w:val="clear" w:color="auto" w:fill="FBE4D5" w:themeFill="accent2" w:themeFillTint="33"/>
        <w:bidi/>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lastRenderedPageBreak/>
        <w:t xml:space="preserve">توصيف </w:t>
      </w:r>
      <w:r>
        <w:rPr>
          <w:rFonts w:asciiTheme="minorBidi" w:hAnsiTheme="minorBidi" w:hint="cs"/>
          <w:b/>
          <w:bCs/>
          <w:color w:val="000000" w:themeColor="text1"/>
          <w:sz w:val="28"/>
          <w:szCs w:val="28"/>
          <w:rtl/>
          <w:lang w:bidi="ar-OM"/>
        </w:rPr>
        <w:t>مادة العلوم صف 12</w:t>
      </w:r>
    </w:p>
    <w:tbl>
      <w:tblPr>
        <w:tblStyle w:val="a3"/>
        <w:bidiVisual/>
        <w:tblW w:w="0" w:type="auto"/>
        <w:tblInd w:w="-547" w:type="dxa"/>
        <w:tblLook w:val="04A0" w:firstRow="1" w:lastRow="0" w:firstColumn="1" w:lastColumn="0" w:noHBand="0" w:noVBand="1"/>
      </w:tblPr>
      <w:tblGrid>
        <w:gridCol w:w="2425"/>
        <w:gridCol w:w="6051"/>
        <w:gridCol w:w="1421"/>
      </w:tblGrid>
      <w:tr w:rsidR="00F63655" w:rsidRPr="009A624B" w14:paraId="43935248" w14:textId="77777777" w:rsidTr="00556CC5">
        <w:trPr>
          <w:tblHeader/>
        </w:trPr>
        <w:tc>
          <w:tcPr>
            <w:tcW w:w="2425" w:type="dxa"/>
            <w:shd w:val="clear" w:color="auto" w:fill="D9E2F3" w:themeFill="accent1" w:themeFillTint="33"/>
          </w:tcPr>
          <w:p w14:paraId="38C69342" w14:textId="77777777" w:rsidR="00F63655" w:rsidRPr="009A624B" w:rsidRDefault="00F63655" w:rsidP="00556CC5">
            <w:pPr>
              <w:spacing w:line="500" w:lineRule="exact"/>
              <w:jc w:val="right"/>
              <w:rPr>
                <w:rFonts w:asciiTheme="minorBidi" w:hAnsiTheme="minorBidi"/>
                <w:b/>
                <w:bCs/>
                <w:color w:val="000000" w:themeColor="text1"/>
                <w:sz w:val="28"/>
                <w:szCs w:val="28"/>
                <w:rtl/>
                <w:lang w:bidi="ar-OM"/>
              </w:rPr>
            </w:pPr>
            <w:r>
              <w:rPr>
                <w:rFonts w:asciiTheme="minorBidi" w:hAnsiTheme="minorBidi" w:hint="cs"/>
                <w:b/>
                <w:bCs/>
                <w:color w:val="000000" w:themeColor="text1"/>
                <w:sz w:val="28"/>
                <w:szCs w:val="28"/>
                <w:rtl/>
                <w:lang w:bidi="ar-OM"/>
              </w:rPr>
              <w:t xml:space="preserve">  </w:t>
            </w:r>
            <w:r w:rsidRPr="009A624B">
              <w:rPr>
                <w:rFonts w:asciiTheme="minorBidi" w:hAnsiTheme="minorBidi"/>
                <w:b/>
                <w:bCs/>
                <w:color w:val="000000" w:themeColor="text1"/>
                <w:sz w:val="28"/>
                <w:szCs w:val="28"/>
                <w:rtl/>
                <w:lang w:bidi="ar-OM"/>
              </w:rPr>
              <w:t>اسم المقرر</w:t>
            </w:r>
          </w:p>
        </w:tc>
        <w:tc>
          <w:tcPr>
            <w:tcW w:w="6051" w:type="dxa"/>
            <w:shd w:val="clear" w:color="auto" w:fill="D9E2F3" w:themeFill="accent1" w:themeFillTint="33"/>
          </w:tcPr>
          <w:p w14:paraId="350C1F1F" w14:textId="77777777" w:rsidR="00F63655" w:rsidRPr="009A624B" w:rsidRDefault="00F63655"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المادة</w:t>
            </w:r>
          </w:p>
        </w:tc>
        <w:tc>
          <w:tcPr>
            <w:tcW w:w="1421" w:type="dxa"/>
            <w:shd w:val="clear" w:color="auto" w:fill="D9E2F3" w:themeFill="accent1" w:themeFillTint="33"/>
          </w:tcPr>
          <w:p w14:paraId="2D12C16E" w14:textId="77777777" w:rsidR="00F63655" w:rsidRPr="009A624B" w:rsidRDefault="00F63655" w:rsidP="00556CC5">
            <w:pPr>
              <w:spacing w:line="500" w:lineRule="exact"/>
              <w:jc w:val="center"/>
              <w:rPr>
                <w:rFonts w:asciiTheme="minorBidi" w:hAnsiTheme="minorBidi"/>
                <w:b/>
                <w:bCs/>
                <w:color w:val="000000" w:themeColor="text1"/>
                <w:sz w:val="28"/>
                <w:szCs w:val="28"/>
                <w:rtl/>
                <w:lang w:bidi="ar-OM"/>
              </w:rPr>
            </w:pPr>
            <w:r w:rsidRPr="009A624B">
              <w:rPr>
                <w:rFonts w:asciiTheme="minorBidi" w:hAnsiTheme="minorBidi"/>
                <w:b/>
                <w:bCs/>
                <w:color w:val="000000" w:themeColor="text1"/>
                <w:sz w:val="28"/>
                <w:szCs w:val="28"/>
                <w:rtl/>
                <w:lang w:bidi="ar-OM"/>
              </w:rPr>
              <w:t>الصف</w:t>
            </w:r>
          </w:p>
        </w:tc>
      </w:tr>
      <w:tr w:rsidR="00F63655" w:rsidRPr="009A624B" w14:paraId="5A586511" w14:textId="77777777" w:rsidTr="00556CC5">
        <w:trPr>
          <w:tblHeader/>
        </w:trPr>
        <w:tc>
          <w:tcPr>
            <w:tcW w:w="2425" w:type="dxa"/>
            <w:shd w:val="clear" w:color="auto" w:fill="D9E2F3" w:themeFill="accent1" w:themeFillTint="33"/>
          </w:tcPr>
          <w:p w14:paraId="05C86C47" w14:textId="77777777" w:rsidR="00F63655" w:rsidRPr="009A624B" w:rsidRDefault="00F63655" w:rsidP="00556CC5">
            <w:pPr>
              <w:bidi/>
              <w:spacing w:line="500" w:lineRule="exact"/>
              <w:rPr>
                <w:rFonts w:asciiTheme="minorBidi" w:hAnsiTheme="minorBidi"/>
                <w:b/>
                <w:bCs/>
                <w:color w:val="ED7D31" w:themeColor="accent2"/>
                <w:sz w:val="28"/>
                <w:szCs w:val="28"/>
                <w:rtl/>
                <w:lang w:bidi="ar-OM"/>
              </w:rPr>
            </w:pPr>
            <w:r>
              <w:rPr>
                <w:rFonts w:ascii="DecoTypeNaskhSpecial" w:eastAsia="Calibri" w:hAnsi="Simplified Arabic" w:cs="DecoType Naskh Special" w:hint="cs"/>
                <w:color w:val="000000"/>
                <w:sz w:val="40"/>
                <w:szCs w:val="40"/>
                <w:rtl/>
              </w:rPr>
              <w:t>الأحياء</w:t>
            </w:r>
          </w:p>
        </w:tc>
        <w:tc>
          <w:tcPr>
            <w:tcW w:w="6051" w:type="dxa"/>
            <w:shd w:val="clear" w:color="auto" w:fill="E2EFD9" w:themeFill="accent6" w:themeFillTint="33"/>
            <w:vAlign w:val="center"/>
          </w:tcPr>
          <w:p w14:paraId="74EE8448" w14:textId="77777777" w:rsidR="00F63655" w:rsidRPr="009A624B" w:rsidRDefault="00F63655" w:rsidP="00556CC5">
            <w:pPr>
              <w:bidi/>
              <w:spacing w:line="500" w:lineRule="exact"/>
              <w:jc w:val="center"/>
              <w:rPr>
                <w:rFonts w:asciiTheme="minorBidi" w:hAnsiTheme="minorBidi"/>
                <w:b/>
                <w:bCs/>
                <w:color w:val="000000" w:themeColor="text1"/>
                <w:sz w:val="28"/>
                <w:szCs w:val="28"/>
                <w:rtl/>
                <w:lang w:bidi="ar-OM"/>
              </w:rPr>
            </w:pPr>
            <w:r>
              <w:rPr>
                <w:rFonts w:ascii="DecoTypeNaskhSpecial" w:eastAsia="Calibri" w:hAnsi="Simplified Arabic" w:cs="DecoType Naskh Special" w:hint="cs"/>
                <w:color w:val="000000"/>
                <w:sz w:val="40"/>
                <w:szCs w:val="40"/>
                <w:rtl/>
              </w:rPr>
              <w:t>العلوم</w:t>
            </w:r>
          </w:p>
        </w:tc>
        <w:tc>
          <w:tcPr>
            <w:tcW w:w="1421" w:type="dxa"/>
            <w:shd w:val="clear" w:color="auto" w:fill="E2EFD9" w:themeFill="accent6" w:themeFillTint="33"/>
          </w:tcPr>
          <w:p w14:paraId="7D55A99A" w14:textId="48A8B0B7" w:rsidR="00F63655" w:rsidRPr="009A624B" w:rsidRDefault="00F63655" w:rsidP="00556CC5">
            <w:pPr>
              <w:spacing w:line="500" w:lineRule="exact"/>
              <w:jc w:val="center"/>
              <w:rPr>
                <w:rFonts w:asciiTheme="minorBidi" w:hAnsiTheme="minorBidi"/>
                <w:color w:val="000000" w:themeColor="text1"/>
                <w:sz w:val="28"/>
                <w:szCs w:val="28"/>
                <w:rtl/>
                <w:lang w:bidi="ar-OM"/>
              </w:rPr>
            </w:pPr>
            <w:r w:rsidRPr="00510396">
              <w:rPr>
                <w:rFonts w:asciiTheme="minorBidi" w:hAnsiTheme="minorBidi" w:cs="Arial"/>
                <w:sz w:val="28"/>
                <w:szCs w:val="28"/>
                <w:rtl/>
              </w:rPr>
              <w:t>ال</w:t>
            </w:r>
            <w:r>
              <w:rPr>
                <w:rFonts w:asciiTheme="minorBidi" w:hAnsiTheme="minorBidi" w:cs="Arial" w:hint="cs"/>
                <w:sz w:val="28"/>
                <w:szCs w:val="28"/>
                <w:rtl/>
              </w:rPr>
              <w:t>ثاني</w:t>
            </w:r>
            <w:r w:rsidRPr="00510396">
              <w:rPr>
                <w:rFonts w:asciiTheme="minorBidi" w:hAnsiTheme="minorBidi" w:cs="Arial"/>
                <w:sz w:val="28"/>
                <w:szCs w:val="28"/>
                <w:rtl/>
              </w:rPr>
              <w:t xml:space="preserve"> عشر </w:t>
            </w:r>
          </w:p>
        </w:tc>
      </w:tr>
      <w:tr w:rsidR="00F63655" w:rsidRPr="009A624B" w14:paraId="5541BCE4" w14:textId="77777777" w:rsidTr="00556CC5">
        <w:tc>
          <w:tcPr>
            <w:tcW w:w="2425" w:type="dxa"/>
          </w:tcPr>
          <w:p w14:paraId="0C2A1B37" w14:textId="77777777" w:rsidR="00F63655" w:rsidRPr="009A624B" w:rsidRDefault="00F63655" w:rsidP="00556CC5">
            <w:pPr>
              <w:jc w:val="right"/>
              <w:rPr>
                <w:rFonts w:asciiTheme="minorBidi" w:hAnsiTheme="minorBidi"/>
                <w:b/>
                <w:bCs/>
                <w:color w:val="ED7D31" w:themeColor="accent2"/>
                <w:sz w:val="28"/>
                <w:szCs w:val="28"/>
                <w:rtl/>
                <w:lang w:bidi="ar-OM"/>
              </w:rPr>
            </w:pPr>
            <w:r w:rsidRPr="009A624B">
              <w:rPr>
                <w:rFonts w:asciiTheme="minorBidi" w:hAnsiTheme="minorBidi"/>
                <w:b/>
                <w:bCs/>
                <w:color w:val="ED7D31" w:themeColor="accent2"/>
                <w:sz w:val="28"/>
                <w:szCs w:val="28"/>
                <w:rtl/>
                <w:lang w:bidi="ar-OM"/>
              </w:rPr>
              <w:t>عدد الحصص</w:t>
            </w:r>
          </w:p>
        </w:tc>
        <w:tc>
          <w:tcPr>
            <w:tcW w:w="7472" w:type="dxa"/>
            <w:gridSpan w:val="2"/>
          </w:tcPr>
          <w:p w14:paraId="4662BEE2" w14:textId="6C2070F1" w:rsidR="00F63655" w:rsidRPr="009A624B" w:rsidRDefault="00F63655" w:rsidP="00556CC5">
            <w:pPr>
              <w:bidi/>
              <w:jc w:val="center"/>
              <w:rPr>
                <w:rFonts w:asciiTheme="minorBidi" w:hAnsiTheme="minorBidi"/>
                <w:sz w:val="28"/>
                <w:szCs w:val="28"/>
                <w:rtl/>
                <w:lang w:bidi="ar-OM"/>
              </w:rPr>
            </w:pPr>
            <w:r w:rsidRPr="007823AF">
              <w:rPr>
                <w:rFonts w:asciiTheme="minorBidi" w:hAnsiTheme="minorBidi"/>
                <w:sz w:val="28"/>
                <w:szCs w:val="28"/>
                <w:rtl/>
                <w:lang w:bidi="ar-OM"/>
              </w:rPr>
              <w:t>(</w:t>
            </w:r>
            <w:r w:rsidR="0083110F">
              <w:rPr>
                <w:rFonts w:asciiTheme="minorBidi" w:hAnsiTheme="minorBidi"/>
                <w:sz w:val="28"/>
                <w:szCs w:val="28"/>
                <w:lang w:bidi="ar-OM"/>
              </w:rPr>
              <w:t>5</w:t>
            </w:r>
            <w:r w:rsidRPr="007823AF">
              <w:rPr>
                <w:rFonts w:asciiTheme="minorBidi" w:hAnsiTheme="minorBidi"/>
                <w:sz w:val="28"/>
                <w:szCs w:val="28"/>
                <w:rtl/>
                <w:lang w:bidi="ar-OM"/>
              </w:rPr>
              <w:t xml:space="preserve">) حصص  </w:t>
            </w:r>
          </w:p>
        </w:tc>
      </w:tr>
      <w:tr w:rsidR="00F63655" w:rsidRPr="000413B1" w14:paraId="0850D679" w14:textId="77777777" w:rsidTr="00556CC5">
        <w:tc>
          <w:tcPr>
            <w:tcW w:w="2425" w:type="dxa"/>
          </w:tcPr>
          <w:p w14:paraId="55F85A08" w14:textId="77777777" w:rsidR="00F63655" w:rsidRPr="000413B1" w:rsidRDefault="00F63655"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توصيف مختصر للمادة</w:t>
            </w:r>
          </w:p>
        </w:tc>
        <w:tc>
          <w:tcPr>
            <w:tcW w:w="7472" w:type="dxa"/>
            <w:gridSpan w:val="2"/>
          </w:tcPr>
          <w:p w14:paraId="33A2D1A1" w14:textId="5F5CBA06" w:rsidR="00F63655" w:rsidRPr="005C2656" w:rsidRDefault="00A1630C" w:rsidP="0083110F">
            <w:pPr>
              <w:bidi/>
              <w:rPr>
                <w:rFonts w:asciiTheme="minorBidi" w:hAnsiTheme="minorBidi" w:cs="DecoType Naskh Special"/>
                <w:sz w:val="32"/>
                <w:szCs w:val="32"/>
                <w:rtl/>
                <w:lang w:bidi="ar-OM"/>
              </w:rPr>
            </w:pPr>
            <w:r w:rsidRPr="005C2656">
              <w:rPr>
                <w:rFonts w:ascii="DecoTypeNaskhSpecial" w:eastAsia="Calibri" w:hAnsi="Simplified Arabic" w:cs="DecoType Naskh Special" w:hint="cs"/>
                <w:color w:val="000000"/>
                <w:sz w:val="32"/>
                <w:szCs w:val="32"/>
                <w:rtl/>
              </w:rPr>
              <w:t>يعتبر هذا المقرر الدراسي مقدمة لدراسة الأحياء بصورة متخصصة في مؤسسات التعليم العالي</w:t>
            </w:r>
            <w:r w:rsidRPr="005C2656">
              <w:rPr>
                <w:rFonts w:ascii="DecoTypeNaskhSpecial" w:eastAsia="Calibri" w:hAnsi="Simplified Arabic" w:cs="DecoType Naskh Special"/>
                <w:color w:val="000000"/>
                <w:sz w:val="32"/>
                <w:szCs w:val="32"/>
              </w:rPr>
              <w:t xml:space="preserve">. </w:t>
            </w:r>
            <w:r w:rsidRPr="005C2656">
              <w:rPr>
                <w:rFonts w:ascii="DecoTypeNaskhSpecial" w:eastAsia="Calibri" w:hAnsi="Simplified Arabic" w:cs="DecoType Naskh Special" w:hint="cs"/>
                <w:color w:val="000000"/>
                <w:sz w:val="32"/>
                <w:szCs w:val="32"/>
                <w:rtl/>
              </w:rPr>
              <w:t xml:space="preserve">ويحتوي هذا المقرر على دراسة موضوعات عن </w:t>
            </w:r>
            <w:r w:rsidR="0083110F" w:rsidRPr="0083110F">
              <w:rPr>
                <w:rFonts w:ascii="DecoTypeNaskhSpecial" w:eastAsia="Calibri" w:hAnsi="Simplified Arabic" w:cs="DecoType Naskh Special"/>
                <w:b/>
                <w:bCs/>
                <w:color w:val="000000"/>
                <w:sz w:val="32"/>
                <w:szCs w:val="32"/>
                <w:rtl/>
              </w:rPr>
              <w:t xml:space="preserve">الأحماض النووية وبناء البروتين، </w:t>
            </w:r>
            <w:r w:rsidR="00C900C5" w:rsidRPr="0083110F">
              <w:rPr>
                <w:rFonts w:ascii="DecoTypeNaskhSpecial" w:eastAsia="Calibri" w:hAnsi="Simplified Arabic" w:cs="DecoType Naskh Special" w:hint="cs"/>
                <w:b/>
                <w:bCs/>
                <w:color w:val="000000"/>
                <w:sz w:val="32"/>
                <w:szCs w:val="32"/>
                <w:rtl/>
              </w:rPr>
              <w:t>الوراثة،</w:t>
            </w:r>
            <w:r w:rsidR="0083110F" w:rsidRPr="0083110F">
              <w:rPr>
                <w:rFonts w:ascii="DecoTypeNaskhSpecial" w:eastAsia="Calibri" w:hAnsi="Simplified Arabic" w:cs="DecoType Naskh Special"/>
                <w:b/>
                <w:bCs/>
                <w:color w:val="000000"/>
                <w:sz w:val="32"/>
                <w:szCs w:val="32"/>
                <w:rtl/>
              </w:rPr>
              <w:t xml:space="preserve"> التقنية الجينية، الاتزان </w:t>
            </w:r>
            <w:r w:rsidR="00C900C5" w:rsidRPr="0083110F">
              <w:rPr>
                <w:rFonts w:ascii="DecoTypeNaskhSpecial" w:eastAsia="Calibri" w:hAnsi="Simplified Arabic" w:cs="DecoType Naskh Special" w:hint="cs"/>
                <w:b/>
                <w:bCs/>
                <w:color w:val="000000"/>
                <w:sz w:val="32"/>
                <w:szCs w:val="32"/>
                <w:rtl/>
              </w:rPr>
              <w:t>الداخلي،</w:t>
            </w:r>
            <w:r w:rsidR="0083110F" w:rsidRPr="0083110F">
              <w:rPr>
                <w:rFonts w:ascii="DecoTypeNaskhSpecial" w:eastAsia="Calibri" w:hAnsi="Simplified Arabic" w:cs="DecoType Naskh Special"/>
                <w:b/>
                <w:bCs/>
                <w:color w:val="000000"/>
                <w:sz w:val="32"/>
                <w:szCs w:val="32"/>
                <w:rtl/>
              </w:rPr>
              <w:t xml:space="preserve"> التحكم والتنسيق، الطاقة والتنفس، التمثيل الضوئي، الأمراض المعدية والمناعة، والتصنيف والتنوع البيولوجي وحماية الطبيعة</w:t>
            </w:r>
            <w:r w:rsidR="0083110F" w:rsidRPr="0083110F">
              <w:rPr>
                <w:rFonts w:ascii="DecoTypeNaskhSpecial" w:eastAsia="Calibri" w:hAnsi="Simplified Arabic" w:cs="DecoType Naskh Special"/>
                <w:b/>
                <w:bCs/>
                <w:color w:val="000000"/>
                <w:sz w:val="32"/>
                <w:szCs w:val="32"/>
              </w:rPr>
              <w:t>.</w:t>
            </w:r>
            <w:r w:rsidRPr="005C2656">
              <w:rPr>
                <w:rFonts w:ascii="DecoTypeNaskhSpecial" w:eastAsia="Calibri" w:hAnsi="Simplified Arabic" w:cs="DecoType Naskh Special"/>
                <w:color w:val="000000"/>
                <w:sz w:val="32"/>
                <w:szCs w:val="32"/>
              </w:rPr>
              <w:t>.</w:t>
            </w:r>
          </w:p>
        </w:tc>
      </w:tr>
      <w:tr w:rsidR="00F63655" w:rsidRPr="000413B1" w14:paraId="68A4E29E" w14:textId="77777777" w:rsidTr="00556CC5">
        <w:tc>
          <w:tcPr>
            <w:tcW w:w="2425" w:type="dxa"/>
          </w:tcPr>
          <w:p w14:paraId="2040904A" w14:textId="77777777" w:rsidR="00F63655" w:rsidRPr="000413B1" w:rsidRDefault="00F63655"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 xml:space="preserve">المخطط العام لمحتوى المقرر الدراسي:  </w:t>
            </w:r>
          </w:p>
        </w:tc>
        <w:tc>
          <w:tcPr>
            <w:tcW w:w="7472" w:type="dxa"/>
            <w:gridSpan w:val="2"/>
          </w:tcPr>
          <w:p w14:paraId="197EFDB6" w14:textId="38B86318" w:rsidR="0083110F" w:rsidRPr="0083110F" w:rsidRDefault="00A1630C" w:rsidP="0083110F">
            <w:pPr>
              <w:autoSpaceDE w:val="0"/>
              <w:autoSpaceDN w:val="0"/>
              <w:bidi/>
              <w:adjustRightInd w:val="0"/>
              <w:spacing w:line="520" w:lineRule="exact"/>
              <w:contextualSpacing/>
              <w:rPr>
                <w:rFonts w:ascii="DecoTypeNaskhSpecial" w:eastAsia="Calibri" w:hAnsi="Simplified Arabic" w:cs="DecoType Naskh Special"/>
                <w:color w:val="000000"/>
                <w:sz w:val="32"/>
                <w:szCs w:val="32"/>
                <w:lang w:val="en-GB"/>
              </w:rPr>
            </w:pPr>
            <w:r w:rsidRPr="005C2656">
              <w:rPr>
                <w:rFonts w:ascii="DecoTypeNaskhSpecial" w:eastAsia="Calibri" w:hAnsi="Simplified Arabic" w:cs="DecoType Naskh Special" w:hint="cs"/>
                <w:color w:val="000000"/>
                <w:sz w:val="32"/>
                <w:szCs w:val="32"/>
                <w:rtl/>
              </w:rPr>
              <w:t>يزود هذا المقرر الط</w:t>
            </w:r>
            <w:r w:rsidR="0083110F">
              <w:rPr>
                <w:rFonts w:ascii="DecoTypeNaskhSpecial" w:eastAsia="Calibri" w:hAnsi="Simplified Arabic" w:cs="DecoType Naskh Special" w:hint="cs"/>
                <w:color w:val="000000"/>
                <w:sz w:val="32"/>
                <w:szCs w:val="32"/>
                <w:rtl/>
              </w:rPr>
              <w:t>لبة</w:t>
            </w:r>
            <w:r w:rsidRPr="005C2656">
              <w:rPr>
                <w:rFonts w:ascii="DecoTypeNaskhSpecial" w:eastAsia="Calibri" w:hAnsi="Simplified Arabic" w:cs="DecoType Naskh Special" w:hint="cs"/>
                <w:color w:val="000000"/>
                <w:sz w:val="32"/>
                <w:szCs w:val="32"/>
                <w:rtl/>
              </w:rPr>
              <w:t xml:space="preserve"> المهتمون بدراسة الأحياء بالخلفية العلمية التي تمكنهم من دراسة الأحياء في مؤسسات التعليم العالي</w:t>
            </w:r>
            <w:r w:rsidRPr="005C2656">
              <w:rPr>
                <w:rFonts w:ascii="DecoTypeNaskhSpecial" w:eastAsia="Calibri" w:hAnsi="Simplified Arabic" w:cs="DecoType Naskh Special"/>
                <w:color w:val="000000"/>
                <w:sz w:val="32"/>
                <w:szCs w:val="32"/>
              </w:rPr>
              <w:t xml:space="preserve">. </w:t>
            </w:r>
            <w:r w:rsidRPr="005C2656">
              <w:rPr>
                <w:rFonts w:ascii="DecoTypeNaskhSpecial" w:eastAsia="Calibri" w:hAnsi="Simplified Arabic" w:cs="DecoType Naskh Special" w:hint="cs"/>
                <w:color w:val="000000"/>
                <w:sz w:val="32"/>
                <w:szCs w:val="32"/>
                <w:rtl/>
              </w:rPr>
              <w:t xml:space="preserve"> ويحتوي هذا المقرر على </w:t>
            </w:r>
            <w:r w:rsidR="00C900C5">
              <w:rPr>
                <w:rFonts w:ascii="DecoTypeNaskhSpecial" w:eastAsia="Calibri" w:hAnsi="Simplified Arabic" w:cs="DecoType Naskh Special" w:hint="cs"/>
                <w:color w:val="000000"/>
                <w:sz w:val="32"/>
                <w:szCs w:val="32"/>
                <w:rtl/>
              </w:rPr>
              <w:t xml:space="preserve">تسع </w:t>
            </w:r>
            <w:r w:rsidR="00C900C5" w:rsidRPr="005C2656">
              <w:rPr>
                <w:rFonts w:ascii="DecoTypeNaskhSpecial" w:eastAsia="Calibri" w:hAnsi="Simplified Arabic" w:cs="DecoType Naskh Special" w:hint="cs"/>
                <w:color w:val="000000"/>
                <w:sz w:val="32"/>
                <w:szCs w:val="32"/>
                <w:rtl/>
              </w:rPr>
              <w:t>وحدات</w:t>
            </w:r>
            <w:r w:rsidRPr="005C2656">
              <w:rPr>
                <w:rFonts w:ascii="DecoTypeNaskhSpecial" w:eastAsia="Calibri" w:hAnsi="Simplified Arabic" w:cs="DecoType Naskh Special" w:hint="cs"/>
                <w:color w:val="000000"/>
                <w:sz w:val="32"/>
                <w:szCs w:val="32"/>
                <w:rtl/>
              </w:rPr>
              <w:t xml:space="preserve"> دراسية </w:t>
            </w:r>
            <w:r w:rsidR="00C900C5" w:rsidRPr="005C2656">
              <w:rPr>
                <w:rFonts w:ascii="DecoTypeNaskhSpecial" w:eastAsia="Calibri" w:hAnsi="Simplified Arabic" w:cs="DecoType Naskh Special" w:hint="cs"/>
                <w:color w:val="000000"/>
                <w:sz w:val="32"/>
                <w:szCs w:val="32"/>
                <w:rtl/>
              </w:rPr>
              <w:t>هي</w:t>
            </w:r>
            <w:r w:rsidR="00C900C5" w:rsidRPr="005C2656">
              <w:rPr>
                <w:rFonts w:ascii="DecoTypeNaskhSpecial" w:eastAsia="Calibri" w:hAnsi="Simplified Arabic" w:cs="DecoType Naskh Special"/>
                <w:color w:val="000000"/>
                <w:sz w:val="32"/>
                <w:szCs w:val="32"/>
              </w:rPr>
              <w:t>:</w:t>
            </w:r>
            <w:r w:rsidRPr="005C2656">
              <w:rPr>
                <w:rFonts w:ascii="DecoTypeNaskhSpecial" w:eastAsia="Calibri" w:hAnsi="Simplified Arabic" w:cs="DecoType Naskh Special"/>
                <w:color w:val="000000"/>
                <w:sz w:val="32"/>
                <w:szCs w:val="32"/>
              </w:rPr>
              <w:t xml:space="preserve"> </w:t>
            </w:r>
            <w:r w:rsidR="0083110F">
              <w:rPr>
                <w:rFonts w:ascii="DecoTypeNaskhSpecial" w:eastAsia="Calibri" w:hAnsi="Simplified Arabic" w:cs="DecoType Naskh Special" w:hint="cs"/>
                <w:color w:val="000000"/>
                <w:sz w:val="32"/>
                <w:szCs w:val="32"/>
                <w:rtl/>
              </w:rPr>
              <w:t>ا</w:t>
            </w:r>
            <w:r w:rsidR="0083110F" w:rsidRPr="0083110F">
              <w:rPr>
                <w:rFonts w:ascii="DecoTypeNaskhSpecial" w:eastAsia="Calibri" w:hAnsi="Simplified Arabic" w:cs="DecoType Naskh Special"/>
                <w:b/>
                <w:bCs/>
                <w:color w:val="000000"/>
                <w:sz w:val="32"/>
                <w:szCs w:val="32"/>
                <w:rtl/>
              </w:rPr>
              <w:t xml:space="preserve">لأحماض النووية وبناء البروتين، </w:t>
            </w:r>
            <w:r w:rsidR="00C900C5" w:rsidRPr="0083110F">
              <w:rPr>
                <w:rFonts w:ascii="DecoTypeNaskhSpecial" w:eastAsia="Calibri" w:hAnsi="Simplified Arabic" w:cs="DecoType Naskh Special" w:hint="cs"/>
                <w:b/>
                <w:bCs/>
                <w:color w:val="000000"/>
                <w:sz w:val="32"/>
                <w:szCs w:val="32"/>
                <w:rtl/>
              </w:rPr>
              <w:t>الوراثة،</w:t>
            </w:r>
            <w:r w:rsidR="0083110F" w:rsidRPr="0083110F">
              <w:rPr>
                <w:rFonts w:ascii="DecoTypeNaskhSpecial" w:eastAsia="Calibri" w:hAnsi="Simplified Arabic" w:cs="DecoType Naskh Special"/>
                <w:b/>
                <w:bCs/>
                <w:color w:val="000000"/>
                <w:sz w:val="32"/>
                <w:szCs w:val="32"/>
                <w:rtl/>
              </w:rPr>
              <w:t xml:space="preserve"> التقنية الجينية، الاتزان </w:t>
            </w:r>
            <w:r w:rsidR="00C900C5" w:rsidRPr="0083110F">
              <w:rPr>
                <w:rFonts w:ascii="DecoTypeNaskhSpecial" w:eastAsia="Calibri" w:hAnsi="Simplified Arabic" w:cs="DecoType Naskh Special" w:hint="cs"/>
                <w:b/>
                <w:bCs/>
                <w:color w:val="000000"/>
                <w:sz w:val="32"/>
                <w:szCs w:val="32"/>
                <w:rtl/>
              </w:rPr>
              <w:t>الداخلي،</w:t>
            </w:r>
            <w:r w:rsidR="0083110F" w:rsidRPr="0083110F">
              <w:rPr>
                <w:rFonts w:ascii="DecoTypeNaskhSpecial" w:eastAsia="Calibri" w:hAnsi="Simplified Arabic" w:cs="DecoType Naskh Special"/>
                <w:b/>
                <w:bCs/>
                <w:color w:val="000000"/>
                <w:sz w:val="32"/>
                <w:szCs w:val="32"/>
                <w:rtl/>
              </w:rPr>
              <w:t xml:space="preserve"> التحكم والتنسيق، الطاقة والتنفس، التمثيل الضوئي، الأمراض المعدية والمناعة، والتصنيف والتنوع البيولوجي وحماية الطبيعة</w:t>
            </w:r>
            <w:r w:rsidR="0083110F" w:rsidRPr="0083110F">
              <w:rPr>
                <w:rFonts w:ascii="DecoTypeNaskhSpecial" w:eastAsia="Calibri" w:hAnsi="Simplified Arabic" w:cs="DecoType Naskh Special"/>
                <w:b/>
                <w:bCs/>
                <w:color w:val="000000"/>
                <w:sz w:val="32"/>
                <w:szCs w:val="32"/>
              </w:rPr>
              <w:t>.</w:t>
            </w:r>
            <w:r w:rsidRPr="005C2656">
              <w:rPr>
                <w:rFonts w:ascii="DecoTypeNaskhSpecial" w:eastAsia="Calibri" w:hAnsi="Simplified Arabic" w:cs="DecoType Naskh Special"/>
                <w:color w:val="000000"/>
                <w:sz w:val="32"/>
                <w:szCs w:val="32"/>
              </w:rPr>
              <w:t xml:space="preserve">. </w:t>
            </w:r>
            <w:r w:rsidR="0083110F" w:rsidRPr="0083110F">
              <w:rPr>
                <w:rFonts w:ascii="DecoTypeNaskhSpecial" w:eastAsia="Calibri" w:hAnsi="Simplified Arabic" w:cs="DecoType Naskh Special"/>
                <w:b/>
                <w:bCs/>
                <w:color w:val="000000"/>
                <w:sz w:val="32"/>
                <w:szCs w:val="32"/>
                <w:rtl/>
              </w:rPr>
              <w:t xml:space="preserve">ويتناول الطلبة موضوعات يستكشفون من خلالها تركيب ووظيفة الأحماض النووية ومنها </w:t>
            </w:r>
            <w:r w:rsidR="00C900C5" w:rsidRPr="0083110F">
              <w:rPr>
                <w:rFonts w:ascii="DecoTypeNaskhSpecial" w:eastAsia="Calibri" w:hAnsi="Simplified Arabic" w:cs="DecoType Naskh Special"/>
                <w:b/>
                <w:bCs/>
                <w:color w:val="000000"/>
                <w:sz w:val="32"/>
                <w:szCs w:val="32"/>
                <w:lang w:val="en-GB"/>
              </w:rPr>
              <w:t xml:space="preserve">DNA </w:t>
            </w:r>
            <w:r w:rsidR="00C900C5">
              <w:rPr>
                <w:rFonts w:ascii="DecoTypeNaskhSpecial" w:eastAsia="Calibri" w:hAnsi="Simplified Arabic" w:cs="DecoType Naskh Special" w:hint="cs"/>
                <w:b/>
                <w:bCs/>
                <w:color w:val="000000"/>
                <w:sz w:val="32"/>
                <w:szCs w:val="32"/>
                <w:rtl/>
                <w:lang w:val="en-GB"/>
              </w:rPr>
              <w:t>في</w:t>
            </w:r>
            <w:r w:rsidR="0083110F" w:rsidRPr="0083110F">
              <w:rPr>
                <w:rFonts w:ascii="DecoTypeNaskhSpecial" w:eastAsia="Calibri" w:hAnsi="Simplified Arabic" w:cs="DecoType Naskh Special"/>
                <w:b/>
                <w:bCs/>
                <w:color w:val="000000"/>
                <w:sz w:val="32"/>
                <w:szCs w:val="32"/>
                <w:rtl/>
              </w:rPr>
              <w:t xml:space="preserve"> الخلايا،</w:t>
            </w:r>
            <w:r w:rsidR="0083110F" w:rsidRPr="0083110F">
              <w:rPr>
                <w:rFonts w:ascii="DecoTypeNaskhSpecial" w:eastAsia="Calibri" w:hAnsi="Simplified Arabic" w:cs="DecoType Naskh Special"/>
                <w:color w:val="000000"/>
                <w:sz w:val="32"/>
                <w:szCs w:val="32"/>
                <w:rtl/>
              </w:rPr>
              <w:t xml:space="preserve"> وكيفية توارث الصفات في الكائنات الحية، وكيفية استخدام التقنية الجينية في الهندسة الجينية والعلاج الطبي والتطبيقات الزراعية</w:t>
            </w:r>
            <w:r w:rsidR="0083110F" w:rsidRPr="0083110F">
              <w:rPr>
                <w:rFonts w:ascii="DecoTypeNaskhSpecial" w:eastAsia="Calibri" w:hAnsi="Simplified Arabic" w:cs="DecoType Naskh Special"/>
                <w:color w:val="000000"/>
                <w:sz w:val="32"/>
                <w:szCs w:val="32"/>
                <w:lang w:val="en-GB"/>
              </w:rPr>
              <w:t xml:space="preserve">. </w:t>
            </w:r>
            <w:r w:rsidR="0083110F" w:rsidRPr="0083110F">
              <w:rPr>
                <w:rFonts w:ascii="DecoTypeNaskhSpecial" w:eastAsia="Calibri" w:hAnsi="Simplified Arabic" w:cs="DecoType Naskh Special"/>
                <w:color w:val="000000"/>
                <w:sz w:val="32"/>
                <w:szCs w:val="32"/>
                <w:rtl/>
              </w:rPr>
              <w:t>وكيفية عمل الهرمونات وأهميتها في عملية الاتزان الداخلي وهذا يشمل تنظيم تركيز الجلوكوز في الدم وجهد الماء في الدم</w:t>
            </w:r>
            <w:r w:rsidR="0083110F" w:rsidRPr="0083110F">
              <w:rPr>
                <w:rFonts w:ascii="DecoTypeNaskhSpecial" w:eastAsia="Calibri" w:hAnsi="Simplified Arabic" w:cs="DecoType Naskh Special"/>
                <w:color w:val="000000"/>
                <w:sz w:val="32"/>
                <w:szCs w:val="32"/>
                <w:lang w:val="en-GB"/>
              </w:rPr>
              <w:t xml:space="preserve">. </w:t>
            </w:r>
            <w:r w:rsidR="0083110F" w:rsidRPr="0083110F">
              <w:rPr>
                <w:rFonts w:ascii="DecoTypeNaskhSpecial" w:eastAsia="Calibri" w:hAnsi="Simplified Arabic" w:cs="DecoType Naskh Special"/>
                <w:color w:val="000000"/>
                <w:sz w:val="32"/>
                <w:szCs w:val="32"/>
                <w:rtl/>
              </w:rPr>
              <w:t xml:space="preserve">وفي تنظيم جهد الماء في </w:t>
            </w:r>
            <w:r w:rsidR="00C900C5" w:rsidRPr="0083110F">
              <w:rPr>
                <w:rFonts w:ascii="DecoTypeNaskhSpecial" w:eastAsia="Calibri" w:hAnsi="Simplified Arabic" w:cs="DecoType Naskh Special" w:hint="cs"/>
                <w:color w:val="000000"/>
                <w:sz w:val="32"/>
                <w:szCs w:val="32"/>
                <w:rtl/>
              </w:rPr>
              <w:t>الدم،</w:t>
            </w:r>
            <w:r w:rsidR="0083110F" w:rsidRPr="0083110F">
              <w:rPr>
                <w:rFonts w:ascii="DecoTypeNaskhSpecial" w:eastAsia="Calibri" w:hAnsi="Simplified Arabic" w:cs="DecoType Naskh Special"/>
                <w:color w:val="000000"/>
                <w:sz w:val="32"/>
                <w:szCs w:val="32"/>
                <w:rtl/>
              </w:rPr>
              <w:t xml:space="preserve"> يستكشف الطلاب تركيب الكلية والتركيب الدقيق لوحدات الترشيح </w:t>
            </w:r>
            <w:r w:rsidR="00C900C5" w:rsidRPr="0083110F">
              <w:rPr>
                <w:rFonts w:ascii="DecoTypeNaskhSpecial" w:eastAsia="Calibri" w:hAnsi="Simplified Arabic" w:cs="DecoType Naskh Special" w:hint="cs"/>
                <w:color w:val="000000"/>
                <w:sz w:val="32"/>
                <w:szCs w:val="32"/>
                <w:rtl/>
              </w:rPr>
              <w:t>الوظيفية،</w:t>
            </w:r>
            <w:r w:rsidR="0083110F" w:rsidRPr="0083110F">
              <w:rPr>
                <w:rFonts w:ascii="DecoTypeNaskhSpecial" w:eastAsia="Calibri" w:hAnsi="Simplified Arabic" w:cs="DecoType Naskh Special"/>
                <w:color w:val="000000"/>
                <w:sz w:val="32"/>
                <w:szCs w:val="32"/>
                <w:rtl/>
              </w:rPr>
              <w:t xml:space="preserve"> </w:t>
            </w:r>
            <w:proofErr w:type="spellStart"/>
            <w:r w:rsidR="0083110F" w:rsidRPr="0083110F">
              <w:rPr>
                <w:rFonts w:ascii="DecoTypeNaskhSpecial" w:eastAsia="Calibri" w:hAnsi="Simplified Arabic" w:cs="DecoType Naskh Special"/>
                <w:color w:val="000000"/>
                <w:sz w:val="32"/>
                <w:szCs w:val="32"/>
                <w:rtl/>
              </w:rPr>
              <w:t>النيفرون</w:t>
            </w:r>
            <w:proofErr w:type="spellEnd"/>
            <w:r w:rsidR="0083110F" w:rsidRPr="0083110F">
              <w:rPr>
                <w:rFonts w:ascii="DecoTypeNaskhSpecial" w:eastAsia="Calibri" w:hAnsi="Simplified Arabic" w:cs="DecoType Naskh Special"/>
                <w:color w:val="000000"/>
                <w:sz w:val="32"/>
                <w:szCs w:val="32"/>
                <w:lang w:val="en-GB"/>
              </w:rPr>
              <w:t>.</w:t>
            </w:r>
          </w:p>
          <w:p w14:paraId="37D7E345" w14:textId="68DE795E" w:rsidR="0083110F" w:rsidRPr="0083110F" w:rsidRDefault="0083110F" w:rsidP="0083110F">
            <w:pPr>
              <w:autoSpaceDE w:val="0"/>
              <w:autoSpaceDN w:val="0"/>
              <w:bidi/>
              <w:adjustRightInd w:val="0"/>
              <w:spacing w:line="520" w:lineRule="exact"/>
              <w:contextualSpacing/>
              <w:rPr>
                <w:rFonts w:ascii="DecoTypeNaskhSpecial" w:eastAsia="Calibri" w:hAnsi="Simplified Arabic" w:cs="DecoType Naskh Special"/>
                <w:color w:val="000000"/>
                <w:sz w:val="32"/>
                <w:szCs w:val="32"/>
                <w:lang w:val="en-GB"/>
              </w:rPr>
            </w:pPr>
            <w:r w:rsidRPr="0083110F">
              <w:rPr>
                <w:rFonts w:ascii="DecoTypeNaskhSpecial" w:eastAsia="Calibri" w:hAnsi="Simplified Arabic" w:cs="DecoType Naskh Special"/>
                <w:color w:val="000000"/>
                <w:sz w:val="32"/>
                <w:szCs w:val="32"/>
                <w:rtl/>
              </w:rPr>
              <w:t xml:space="preserve">وموضوعات يستكشف من خلالها الطلبة سبب احتياج الكائنات عديدة الخلايا إلى أنظمة تنسيق، كالجهاز العصبي ونظام الغدد الصماء التنسيق في الثدييات، بالإضافة إلى وجود أنظمة التنسيق في </w:t>
            </w:r>
            <w:r w:rsidR="00C900C5" w:rsidRPr="0083110F">
              <w:rPr>
                <w:rFonts w:ascii="DecoTypeNaskhSpecial" w:eastAsia="Calibri" w:hAnsi="Simplified Arabic" w:cs="DecoType Naskh Special" w:hint="cs"/>
                <w:color w:val="000000"/>
                <w:sz w:val="32"/>
                <w:szCs w:val="32"/>
                <w:rtl/>
              </w:rPr>
              <w:t>النباتات</w:t>
            </w:r>
            <w:r w:rsidR="00C900C5" w:rsidRPr="0083110F">
              <w:rPr>
                <w:rFonts w:ascii="DecoTypeNaskhSpecial" w:eastAsia="Calibri" w:hAnsi="Simplified Arabic" w:cs="DecoType Naskh Special"/>
                <w:color w:val="000000"/>
                <w:sz w:val="32"/>
                <w:szCs w:val="32"/>
                <w:lang w:val="en-GB"/>
              </w:rPr>
              <w:t>.</w:t>
            </w:r>
            <w:r w:rsidR="00C900C5" w:rsidRPr="0083110F">
              <w:rPr>
                <w:rFonts w:ascii="DecoTypeNaskhSpecial" w:eastAsia="Calibri" w:hAnsi="Simplified Arabic" w:cs="DecoType Naskh Special" w:hint="cs"/>
                <w:color w:val="000000"/>
                <w:sz w:val="32"/>
                <w:szCs w:val="32"/>
                <w:rtl/>
              </w:rPr>
              <w:t xml:space="preserve"> وموضوعا</w:t>
            </w:r>
            <w:r w:rsidR="00C900C5" w:rsidRPr="0083110F">
              <w:rPr>
                <w:rFonts w:ascii="DecoTypeNaskhSpecial" w:eastAsia="Calibri" w:hAnsi="Simplified Arabic" w:cs="DecoType Naskh Special" w:hint="eastAsia"/>
                <w:color w:val="000000"/>
                <w:sz w:val="32"/>
                <w:szCs w:val="32"/>
                <w:rtl/>
              </w:rPr>
              <w:t>ت</w:t>
            </w:r>
            <w:r w:rsidRPr="0083110F">
              <w:rPr>
                <w:rFonts w:ascii="DecoTypeNaskhSpecial" w:eastAsia="Calibri" w:hAnsi="Simplified Arabic" w:cs="DecoType Naskh Special"/>
                <w:color w:val="000000"/>
                <w:sz w:val="32"/>
                <w:szCs w:val="32"/>
                <w:rtl/>
              </w:rPr>
              <w:t xml:space="preserve"> يتناول من خلالها ضرورة الطاقة للكائنات الحية ولماذا تعتبر </w:t>
            </w:r>
            <w:r w:rsidRPr="0083110F">
              <w:rPr>
                <w:rFonts w:ascii="DecoTypeNaskhSpecial" w:eastAsia="Calibri" w:hAnsi="Simplified Arabic" w:cs="DecoType Naskh Special"/>
                <w:color w:val="000000"/>
                <w:sz w:val="32"/>
                <w:szCs w:val="32"/>
                <w:lang w:val="en-GB"/>
              </w:rPr>
              <w:t xml:space="preserve">ATP </w:t>
            </w:r>
            <w:r w:rsidRPr="0083110F">
              <w:rPr>
                <w:rFonts w:ascii="DecoTypeNaskhSpecial" w:eastAsia="Calibri" w:hAnsi="Simplified Arabic" w:cs="DecoType Naskh Special"/>
                <w:color w:val="000000"/>
                <w:sz w:val="32"/>
                <w:szCs w:val="32"/>
                <w:rtl/>
              </w:rPr>
              <w:t xml:space="preserve">هي العملة العالمية </w:t>
            </w:r>
            <w:r w:rsidR="00C900C5" w:rsidRPr="0083110F">
              <w:rPr>
                <w:rFonts w:ascii="DecoTypeNaskhSpecial" w:eastAsia="Calibri" w:hAnsi="Simplified Arabic" w:cs="DecoType Naskh Special" w:hint="cs"/>
                <w:color w:val="000000"/>
                <w:sz w:val="32"/>
                <w:szCs w:val="32"/>
                <w:rtl/>
              </w:rPr>
              <w:t>للطاقة،</w:t>
            </w:r>
            <w:r w:rsidRPr="0083110F">
              <w:rPr>
                <w:rFonts w:ascii="DecoTypeNaskhSpecial" w:eastAsia="Calibri" w:hAnsi="Simplified Arabic" w:cs="DecoType Naskh Special"/>
                <w:color w:val="000000"/>
                <w:sz w:val="32"/>
                <w:szCs w:val="32"/>
                <w:rtl/>
              </w:rPr>
              <w:t xml:space="preserve"> ويتم النظر في الآليات الجزيئية التي تمكّن الخلايا من إنتاج </w:t>
            </w:r>
            <w:r w:rsidRPr="0083110F">
              <w:rPr>
                <w:rFonts w:ascii="DecoTypeNaskhSpecial" w:eastAsia="Calibri" w:hAnsi="Simplified Arabic" w:cs="DecoType Naskh Special"/>
                <w:color w:val="000000"/>
                <w:sz w:val="32"/>
                <w:szCs w:val="32"/>
                <w:lang w:val="en-GB"/>
              </w:rPr>
              <w:t xml:space="preserve">ATP </w:t>
            </w:r>
            <w:r w:rsidRPr="0083110F">
              <w:rPr>
                <w:rFonts w:ascii="DecoTypeNaskhSpecial" w:eastAsia="Calibri" w:hAnsi="Simplified Arabic" w:cs="DecoType Naskh Special"/>
                <w:color w:val="000000"/>
                <w:sz w:val="32"/>
                <w:szCs w:val="32"/>
                <w:rtl/>
              </w:rPr>
              <w:t xml:space="preserve">من المواد المتفاعلة في </w:t>
            </w:r>
            <w:proofErr w:type="gramStart"/>
            <w:r w:rsidRPr="0083110F">
              <w:rPr>
                <w:rFonts w:ascii="DecoTypeNaskhSpecial" w:eastAsia="Calibri" w:hAnsi="Simplified Arabic" w:cs="DecoType Naskh Special"/>
                <w:color w:val="000000"/>
                <w:sz w:val="32"/>
                <w:szCs w:val="32"/>
                <w:rtl/>
              </w:rPr>
              <w:t>التنفس ،</w:t>
            </w:r>
            <w:proofErr w:type="gramEnd"/>
            <w:r w:rsidRPr="0083110F">
              <w:rPr>
                <w:rFonts w:ascii="DecoTypeNaskhSpecial" w:eastAsia="Calibri" w:hAnsi="Simplified Arabic" w:cs="DecoType Naskh Special"/>
                <w:color w:val="000000"/>
                <w:sz w:val="32"/>
                <w:szCs w:val="32"/>
                <w:rtl/>
              </w:rPr>
              <w:t xml:space="preserve"> عادةً الجلوكوز</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 xml:space="preserve">وموضوعات عن التمثيل الضوئي، والتي هي عملية نقل </w:t>
            </w:r>
            <w:proofErr w:type="gramStart"/>
            <w:r w:rsidRPr="0083110F">
              <w:rPr>
                <w:rFonts w:ascii="DecoTypeNaskhSpecial" w:eastAsia="Calibri" w:hAnsi="Simplified Arabic" w:cs="DecoType Naskh Special"/>
                <w:color w:val="000000"/>
                <w:sz w:val="32"/>
                <w:szCs w:val="32"/>
                <w:rtl/>
              </w:rPr>
              <w:t>الطاقة ،</w:t>
            </w:r>
            <w:proofErr w:type="gramEnd"/>
            <w:r w:rsidRPr="0083110F">
              <w:rPr>
                <w:rFonts w:ascii="DecoTypeNaskhSpecial" w:eastAsia="Calibri" w:hAnsi="Simplified Arabic" w:cs="DecoType Naskh Special"/>
                <w:color w:val="000000"/>
                <w:sz w:val="32"/>
                <w:szCs w:val="32"/>
                <w:rtl/>
              </w:rPr>
              <w:t xml:space="preserve"> وهي أساس الكثير من الحياة على الأرض</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 xml:space="preserve">وكيف تؤثر العوامل البيئية </w:t>
            </w:r>
            <w:r w:rsidRPr="0083110F">
              <w:rPr>
                <w:rFonts w:ascii="DecoTypeNaskhSpecial" w:eastAsia="Calibri" w:hAnsi="Simplified Arabic" w:cs="DecoType Naskh Special"/>
                <w:color w:val="000000"/>
                <w:sz w:val="32"/>
                <w:szCs w:val="32"/>
                <w:rtl/>
              </w:rPr>
              <w:lastRenderedPageBreak/>
              <w:t>المختلفة على معدل حدوث التمثيل الضوئي</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 xml:space="preserve">وموضوعات عن الأمراض المعدية مع التركيز بشكل خاص على الملاريا وفيروس نقص المناعة البشرية </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الإيدز والسل</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وبمسببات الأمراض والأعراض</w:t>
            </w:r>
            <w:r w:rsidRPr="0083110F">
              <w:rPr>
                <w:rFonts w:ascii="DecoTypeNaskhSpecial" w:eastAsia="Calibri" w:hAnsi="Simplified Arabic" w:cs="DecoType Naskh Special"/>
                <w:color w:val="000000"/>
                <w:sz w:val="32"/>
                <w:szCs w:val="32"/>
                <w:lang w:val="en-GB"/>
              </w:rPr>
              <w:t xml:space="preserve">. </w:t>
            </w:r>
          </w:p>
          <w:p w14:paraId="703691B9" w14:textId="70E6DDAD" w:rsidR="0083110F" w:rsidRPr="0083110F" w:rsidRDefault="0083110F" w:rsidP="0083110F">
            <w:pPr>
              <w:autoSpaceDE w:val="0"/>
              <w:autoSpaceDN w:val="0"/>
              <w:bidi/>
              <w:adjustRightInd w:val="0"/>
              <w:spacing w:line="520" w:lineRule="exact"/>
              <w:contextualSpacing/>
              <w:rPr>
                <w:rFonts w:ascii="DecoTypeNaskhSpecial" w:eastAsia="Calibri" w:hAnsi="Simplified Arabic" w:cs="DecoType Naskh Special"/>
                <w:color w:val="000000"/>
                <w:sz w:val="32"/>
                <w:szCs w:val="32"/>
                <w:lang w:val="en-GB"/>
              </w:rPr>
            </w:pPr>
            <w:r w:rsidRPr="0083110F">
              <w:rPr>
                <w:rFonts w:ascii="DecoTypeNaskhSpecial" w:eastAsia="Calibri" w:hAnsi="Simplified Arabic" w:cs="DecoType Naskh Special"/>
                <w:color w:val="000000"/>
                <w:sz w:val="32"/>
                <w:szCs w:val="32"/>
                <w:rtl/>
              </w:rPr>
              <w:t xml:space="preserve">وموضوعات يفكر الطلبة من خلالها في وظائف الخلايا المتخصصة في جهاز المناعة ويستكشفون مفهوم </w:t>
            </w:r>
            <w:r w:rsidR="00C900C5" w:rsidRPr="0083110F">
              <w:rPr>
                <w:rFonts w:ascii="DecoTypeNaskhSpecial" w:eastAsia="Calibri" w:hAnsi="Simplified Arabic" w:cs="DecoType Naskh Special" w:hint="cs"/>
                <w:color w:val="000000"/>
                <w:sz w:val="32"/>
                <w:szCs w:val="32"/>
                <w:rtl/>
              </w:rPr>
              <w:t>المناعة،</w:t>
            </w:r>
            <w:r w:rsidRPr="0083110F">
              <w:rPr>
                <w:rFonts w:ascii="DecoTypeNaskhSpecial" w:eastAsia="Calibri" w:hAnsi="Simplified Arabic" w:cs="DecoType Naskh Special"/>
                <w:color w:val="000000"/>
                <w:sz w:val="32"/>
                <w:szCs w:val="32"/>
                <w:rtl/>
              </w:rPr>
              <w:t xml:space="preserve"> الذي يتم تحقيقه غالبًا عن طريق التطعيم</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يستكشف الطلاب أيضًا الإنتاج الاصطناعي للأجسام المضادة وحيدة النسيلة واستخدامها في التشخيص الطبي والعلاجي</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وموضوعات يستكشف الطلبة من خلالها أهمية التصنيف وحماية الطبيعة</w:t>
            </w:r>
            <w:r w:rsidRPr="0083110F">
              <w:rPr>
                <w:rFonts w:ascii="DecoTypeNaskhSpecial" w:eastAsia="Calibri" w:hAnsi="Simplified Arabic" w:cs="DecoType Naskh Special"/>
                <w:color w:val="000000"/>
                <w:sz w:val="32"/>
                <w:szCs w:val="32"/>
                <w:lang w:val="en-GB"/>
              </w:rPr>
              <w:t xml:space="preserve">. </w:t>
            </w:r>
            <w:r w:rsidRPr="0083110F">
              <w:rPr>
                <w:rFonts w:ascii="DecoTypeNaskhSpecial" w:eastAsia="Calibri" w:hAnsi="Simplified Arabic" w:cs="DecoType Naskh Special"/>
                <w:color w:val="000000"/>
                <w:sz w:val="32"/>
                <w:szCs w:val="32"/>
                <w:rtl/>
              </w:rPr>
              <w:t xml:space="preserve">ويتعرفون على طرق أخذ العينات للأنواع والمجموعات </w:t>
            </w:r>
            <w:r w:rsidR="00C900C5" w:rsidRPr="0083110F">
              <w:rPr>
                <w:rFonts w:ascii="DecoTypeNaskhSpecial" w:eastAsia="Calibri" w:hAnsi="Simplified Arabic" w:cs="DecoType Naskh Special" w:hint="cs"/>
                <w:color w:val="000000"/>
                <w:sz w:val="32"/>
                <w:szCs w:val="32"/>
                <w:rtl/>
              </w:rPr>
              <w:t>السكانية،</w:t>
            </w:r>
            <w:r w:rsidRPr="0083110F">
              <w:rPr>
                <w:rFonts w:ascii="DecoTypeNaskhSpecial" w:eastAsia="Calibri" w:hAnsi="Simplified Arabic" w:cs="DecoType Naskh Special"/>
                <w:color w:val="000000"/>
                <w:sz w:val="32"/>
                <w:szCs w:val="32"/>
                <w:rtl/>
              </w:rPr>
              <w:t xml:space="preserve"> وينظر الطلبة أيضًا إلى الاختبارات الإحصائية المستخدمة في التحقق من التنوع </w:t>
            </w:r>
            <w:r w:rsidR="00C900C5" w:rsidRPr="0083110F">
              <w:rPr>
                <w:rFonts w:ascii="DecoTypeNaskhSpecial" w:eastAsia="Calibri" w:hAnsi="Simplified Arabic" w:cs="DecoType Naskh Special" w:hint="cs"/>
                <w:color w:val="000000"/>
                <w:sz w:val="32"/>
                <w:szCs w:val="32"/>
                <w:rtl/>
              </w:rPr>
              <w:t>البيولوجي،</w:t>
            </w:r>
            <w:r w:rsidRPr="0083110F">
              <w:rPr>
                <w:rFonts w:ascii="DecoTypeNaskhSpecial" w:eastAsia="Calibri" w:hAnsi="Simplified Arabic" w:cs="DecoType Naskh Special"/>
                <w:color w:val="000000"/>
                <w:sz w:val="32"/>
                <w:szCs w:val="32"/>
                <w:rtl/>
              </w:rPr>
              <w:t xml:space="preserve"> من أجل تحديد الاختلافات والارتباطات</w:t>
            </w:r>
            <w:r w:rsidRPr="0083110F">
              <w:rPr>
                <w:rFonts w:ascii="DecoTypeNaskhSpecial" w:eastAsia="Calibri" w:hAnsi="Simplified Arabic" w:cs="DecoType Naskh Special"/>
                <w:color w:val="000000"/>
                <w:sz w:val="32"/>
                <w:szCs w:val="32"/>
                <w:lang w:val="en-GB"/>
              </w:rPr>
              <w:t>.</w:t>
            </w:r>
          </w:p>
          <w:p w14:paraId="7881673B" w14:textId="554A9EA3" w:rsidR="0083110F" w:rsidRPr="0083110F" w:rsidRDefault="0083110F" w:rsidP="0083110F">
            <w:pPr>
              <w:autoSpaceDE w:val="0"/>
              <w:autoSpaceDN w:val="0"/>
              <w:bidi/>
              <w:adjustRightInd w:val="0"/>
              <w:spacing w:line="520" w:lineRule="exact"/>
              <w:contextualSpacing/>
              <w:rPr>
                <w:rFonts w:ascii="DecoTypeNaskhSpecial" w:eastAsia="Calibri" w:hAnsi="Simplified Arabic" w:cs="DecoType Naskh Special"/>
                <w:color w:val="000000"/>
                <w:sz w:val="32"/>
                <w:szCs w:val="32"/>
                <w:lang w:val="en-GB"/>
              </w:rPr>
            </w:pPr>
            <w:r w:rsidRPr="0083110F">
              <w:rPr>
                <w:rFonts w:ascii="DecoTypeNaskhSpecial" w:eastAsia="Calibri" w:hAnsi="Simplified Arabic" w:cs="DecoType Naskh Special"/>
                <w:b/>
                <w:bCs/>
                <w:color w:val="000000"/>
                <w:sz w:val="32"/>
                <w:szCs w:val="32"/>
                <w:rtl/>
              </w:rPr>
              <w:t xml:space="preserve">ومن خلال تلك الموضوعات هناك العديد من الفرص للعمل المخبري حيث بعمل الطلبة ملاحظات نوعية أثناء إجراء تشريح الكلى وتحليل أجزاء من أنسجة </w:t>
            </w:r>
            <w:r w:rsidR="00C900C5" w:rsidRPr="0083110F">
              <w:rPr>
                <w:rFonts w:ascii="DecoTypeNaskhSpecial" w:eastAsia="Calibri" w:hAnsi="Simplified Arabic" w:cs="DecoType Naskh Special" w:hint="cs"/>
                <w:b/>
                <w:bCs/>
                <w:color w:val="000000"/>
                <w:sz w:val="32"/>
                <w:szCs w:val="32"/>
                <w:rtl/>
              </w:rPr>
              <w:t>الكلى</w:t>
            </w:r>
            <w:r w:rsidR="00C900C5" w:rsidRPr="0083110F">
              <w:rPr>
                <w:rFonts w:ascii="DecoTypeNaskhSpecial" w:eastAsia="Calibri" w:hAnsi="Simplified Arabic" w:cs="DecoType Naskh Special"/>
                <w:b/>
                <w:bCs/>
                <w:color w:val="000000"/>
                <w:sz w:val="32"/>
                <w:szCs w:val="32"/>
                <w:lang w:val="en-GB"/>
              </w:rPr>
              <w:t>.</w:t>
            </w:r>
            <w:r w:rsidR="00C900C5" w:rsidRPr="0083110F">
              <w:rPr>
                <w:rFonts w:ascii="DecoTypeNaskhSpecial" w:eastAsia="Calibri" w:hAnsi="Simplified Arabic" w:cs="DecoType Naskh Special" w:hint="cs"/>
                <w:b/>
                <w:bCs/>
                <w:color w:val="000000"/>
                <w:sz w:val="32"/>
                <w:szCs w:val="32"/>
                <w:rtl/>
              </w:rPr>
              <w:t xml:space="preserve"> وتطوي</w:t>
            </w:r>
            <w:r w:rsidR="00C900C5" w:rsidRPr="0083110F">
              <w:rPr>
                <w:rFonts w:ascii="DecoTypeNaskhSpecial" w:eastAsia="Calibri" w:hAnsi="Simplified Arabic" w:cs="DecoType Naskh Special" w:hint="eastAsia"/>
                <w:b/>
                <w:bCs/>
                <w:color w:val="000000"/>
                <w:sz w:val="32"/>
                <w:szCs w:val="32"/>
                <w:rtl/>
              </w:rPr>
              <w:t>ر</w:t>
            </w:r>
            <w:r w:rsidRPr="0083110F">
              <w:rPr>
                <w:rFonts w:ascii="DecoTypeNaskhSpecial" w:eastAsia="Calibri" w:hAnsi="Simplified Arabic" w:cs="DecoType Naskh Special"/>
                <w:b/>
                <w:bCs/>
                <w:color w:val="000000"/>
                <w:sz w:val="32"/>
                <w:szCs w:val="32"/>
                <w:rtl/>
              </w:rPr>
              <w:t xml:space="preserve"> المهارات التحليلية والتطبيقية والرياضية </w:t>
            </w:r>
            <w:r w:rsidRPr="0083110F">
              <w:rPr>
                <w:rFonts w:ascii="DecoTypeNaskhSpecial" w:eastAsia="Calibri" w:hAnsi="Simplified Arabic" w:cs="DecoType Naskh Special"/>
                <w:color w:val="000000"/>
                <w:sz w:val="32"/>
                <w:szCs w:val="32"/>
                <w:rtl/>
              </w:rPr>
              <w:t>منها معدلات التدفق وتحليل تراكيز الهرمونات من الرسوم البيانية</w:t>
            </w:r>
            <w:r w:rsidRPr="0083110F">
              <w:rPr>
                <w:rFonts w:ascii="DecoTypeNaskhSpecial" w:eastAsia="Calibri" w:hAnsi="Simplified Arabic" w:cs="DecoType Naskh Special"/>
                <w:color w:val="000000"/>
                <w:sz w:val="32"/>
                <w:szCs w:val="32"/>
                <w:lang w:val="en-GB"/>
              </w:rPr>
              <w:t>.</w:t>
            </w:r>
          </w:p>
          <w:p w14:paraId="67EC206D" w14:textId="5FBDC378" w:rsidR="00F63655" w:rsidRPr="005C2656" w:rsidRDefault="00A1630C" w:rsidP="00556CC5">
            <w:pPr>
              <w:autoSpaceDE w:val="0"/>
              <w:autoSpaceDN w:val="0"/>
              <w:bidi/>
              <w:adjustRightInd w:val="0"/>
              <w:spacing w:line="520" w:lineRule="exact"/>
              <w:contextualSpacing/>
              <w:rPr>
                <w:rFonts w:ascii="DecoTypeNaskhSpecial" w:eastAsia="Calibri" w:hAnsi="Simplified Arabic" w:cs="DecoType Naskh Special"/>
                <w:color w:val="000000"/>
                <w:sz w:val="32"/>
                <w:szCs w:val="32"/>
                <w:rtl/>
              </w:rPr>
            </w:pPr>
            <w:r w:rsidRPr="005C2656">
              <w:rPr>
                <w:rFonts w:ascii="DecoTypeNaskhSpecial" w:eastAsia="Calibri" w:hAnsi="Simplified Arabic" w:cs="DecoType Naskh Special" w:hint="cs"/>
                <w:color w:val="000000"/>
                <w:sz w:val="32"/>
                <w:szCs w:val="32"/>
                <w:rtl/>
              </w:rPr>
              <w:t xml:space="preserve">ويصمم المحتوى بحيث يعد </w:t>
            </w:r>
            <w:r w:rsidR="00C900C5">
              <w:rPr>
                <w:rFonts w:ascii="DecoTypeNaskhSpecial" w:eastAsia="Calibri" w:hAnsi="Simplified Arabic" w:cs="DecoType Naskh Special" w:hint="cs"/>
                <w:color w:val="000000"/>
                <w:sz w:val="32"/>
                <w:szCs w:val="32"/>
                <w:rtl/>
              </w:rPr>
              <w:t xml:space="preserve">الطلبة </w:t>
            </w:r>
            <w:r w:rsidR="00C900C5" w:rsidRPr="005C2656">
              <w:rPr>
                <w:rFonts w:ascii="DecoTypeNaskhSpecial" w:eastAsia="Calibri" w:hAnsi="Simplified Arabic" w:cs="DecoType Naskh Special" w:hint="cs"/>
                <w:color w:val="000000"/>
                <w:sz w:val="32"/>
                <w:szCs w:val="32"/>
                <w:rtl/>
              </w:rPr>
              <w:t>لدراسات</w:t>
            </w:r>
            <w:r w:rsidRPr="005C2656">
              <w:rPr>
                <w:rFonts w:ascii="DecoTypeNaskhSpecial" w:eastAsia="Calibri" w:hAnsi="Simplified Arabic" w:cs="DecoType Naskh Special" w:hint="cs"/>
                <w:color w:val="000000"/>
                <w:sz w:val="32"/>
                <w:szCs w:val="32"/>
                <w:rtl/>
              </w:rPr>
              <w:t xml:space="preserve"> متقدمة في علوم الأحياء</w:t>
            </w:r>
            <w:r w:rsidRPr="005C2656">
              <w:rPr>
                <w:rFonts w:ascii="DecoTypeNaskhSpecial" w:eastAsia="Calibri" w:hAnsi="Simplified Arabic" w:cs="DecoType Naskh Special"/>
                <w:color w:val="000000"/>
                <w:sz w:val="32"/>
                <w:szCs w:val="32"/>
              </w:rPr>
              <w:t>.</w:t>
            </w:r>
            <w:r w:rsidR="00F63655" w:rsidRPr="00592B53">
              <w:rPr>
                <w:rFonts w:ascii="DecoTypeNaskhSpecial" w:eastAsia="Calibri" w:hAnsi="Simplified Arabic" w:cs="DecoType Naskh Special"/>
                <w:color w:val="000000"/>
                <w:sz w:val="32"/>
                <w:szCs w:val="32"/>
              </w:rPr>
              <w:t>.</w:t>
            </w:r>
          </w:p>
        </w:tc>
      </w:tr>
      <w:tr w:rsidR="00F63655" w:rsidRPr="000413B1" w14:paraId="2914FCB3" w14:textId="77777777" w:rsidTr="00556CC5">
        <w:tc>
          <w:tcPr>
            <w:tcW w:w="2425" w:type="dxa"/>
          </w:tcPr>
          <w:p w14:paraId="1896AC41" w14:textId="77777777" w:rsidR="00F63655" w:rsidRPr="000413B1" w:rsidRDefault="00F63655" w:rsidP="00556CC5">
            <w:pPr>
              <w:jc w:val="right"/>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lastRenderedPageBreak/>
              <w:t>الوظائف والمهن التي يعد المقرر الدراسي لها:</w:t>
            </w:r>
          </w:p>
        </w:tc>
        <w:tc>
          <w:tcPr>
            <w:tcW w:w="7472" w:type="dxa"/>
            <w:gridSpan w:val="2"/>
          </w:tcPr>
          <w:p w14:paraId="1DD89872" w14:textId="290A70F1" w:rsidR="00A1630C" w:rsidRPr="00A1630C" w:rsidRDefault="00A1630C" w:rsidP="00A1630C">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Pr>
            </w:pPr>
            <w:r w:rsidRPr="00A1630C">
              <w:rPr>
                <w:rFonts w:ascii="DecoTypeNaskhSpecial" w:eastAsia="Calibri" w:hAnsi="Simplified Arabic" w:cs="DecoType Naskh Special" w:hint="cs"/>
                <w:color w:val="000000"/>
                <w:sz w:val="32"/>
                <w:szCs w:val="32"/>
                <w:rtl/>
              </w:rPr>
              <w:t>تتطلب جميع المهن والوظائف ذات الصلة بالعلوم مثل الطب أو التقنيات الطبية وأيضاً علوم الحياة والبيئة معرفة أساسية بالأحياء</w:t>
            </w:r>
            <w:r w:rsidRPr="00A1630C">
              <w:rPr>
                <w:rFonts w:ascii="DecoTypeNaskhSpecial" w:eastAsia="Calibri" w:hAnsi="Simplified Arabic" w:cs="DecoType Naskh Special"/>
                <w:color w:val="000000"/>
                <w:sz w:val="32"/>
                <w:szCs w:val="32"/>
              </w:rPr>
              <w:t xml:space="preserve">. </w:t>
            </w:r>
            <w:r w:rsidRPr="00A1630C">
              <w:rPr>
                <w:rFonts w:ascii="DecoTypeNaskhSpecial" w:eastAsia="Calibri" w:hAnsi="Simplified Arabic" w:cs="DecoType Naskh Special" w:hint="cs"/>
                <w:color w:val="000000"/>
                <w:sz w:val="32"/>
                <w:szCs w:val="32"/>
                <w:rtl/>
              </w:rPr>
              <w:t xml:space="preserve">وينمي هذا المقرر قدرات </w:t>
            </w:r>
            <w:r w:rsidR="0083110F">
              <w:rPr>
                <w:rFonts w:ascii="DecoTypeNaskhSpecial" w:eastAsia="Calibri" w:hAnsi="Simplified Arabic" w:cs="DecoType Naskh Special" w:hint="cs"/>
                <w:color w:val="000000"/>
                <w:sz w:val="32"/>
                <w:szCs w:val="32"/>
                <w:rtl/>
              </w:rPr>
              <w:t xml:space="preserve">الطلبة </w:t>
            </w:r>
            <w:r w:rsidRPr="00A1630C">
              <w:rPr>
                <w:rFonts w:ascii="DecoTypeNaskhSpecial" w:eastAsia="Calibri" w:hAnsi="Simplified Arabic" w:cs="DecoType Naskh Special" w:hint="cs"/>
                <w:color w:val="000000"/>
                <w:sz w:val="32"/>
                <w:szCs w:val="32"/>
                <w:rtl/>
              </w:rPr>
              <w:t>في التفكير الناقد فيما يتعلق بالمعلومات والعمليات العلمية</w:t>
            </w:r>
            <w:r w:rsidRPr="00A1630C">
              <w:rPr>
                <w:rFonts w:ascii="DecoTypeNaskhSpecial" w:eastAsia="Calibri" w:hAnsi="Simplified Arabic" w:cs="DecoType Naskh Special"/>
                <w:color w:val="000000"/>
                <w:sz w:val="32"/>
                <w:szCs w:val="32"/>
              </w:rPr>
              <w:t xml:space="preserve">. </w:t>
            </w:r>
            <w:r w:rsidRPr="00A1630C">
              <w:rPr>
                <w:rFonts w:ascii="DecoTypeNaskhSpecial" w:eastAsia="Calibri" w:hAnsi="Simplified Arabic" w:cs="DecoType Naskh Special" w:hint="cs"/>
                <w:color w:val="000000"/>
                <w:sz w:val="32"/>
                <w:szCs w:val="32"/>
                <w:rtl/>
              </w:rPr>
              <w:t xml:space="preserve">ويعتبر هذا المقرر الدراسي بداية عملية إعداد </w:t>
            </w:r>
            <w:r w:rsidR="00C900C5">
              <w:rPr>
                <w:rFonts w:ascii="DecoTypeNaskhSpecial" w:eastAsia="Calibri" w:hAnsi="Simplified Arabic" w:cs="DecoType Naskh Special" w:hint="cs"/>
                <w:color w:val="000000"/>
                <w:sz w:val="32"/>
                <w:szCs w:val="32"/>
                <w:rtl/>
              </w:rPr>
              <w:t xml:space="preserve">الطلبة </w:t>
            </w:r>
            <w:r w:rsidR="00C900C5" w:rsidRPr="00A1630C">
              <w:rPr>
                <w:rFonts w:ascii="DecoTypeNaskhSpecial" w:eastAsia="Calibri" w:hAnsi="Simplified Arabic" w:cs="DecoType Naskh Special" w:hint="cs"/>
                <w:color w:val="000000"/>
                <w:sz w:val="32"/>
                <w:szCs w:val="32"/>
                <w:rtl/>
              </w:rPr>
              <w:t>لدراسة</w:t>
            </w:r>
            <w:r w:rsidRPr="00A1630C">
              <w:rPr>
                <w:rFonts w:ascii="DecoTypeNaskhSpecial" w:eastAsia="Calibri" w:hAnsi="Simplified Arabic" w:cs="DecoType Naskh Special" w:hint="cs"/>
                <w:color w:val="000000"/>
                <w:sz w:val="32"/>
                <w:szCs w:val="32"/>
                <w:rtl/>
              </w:rPr>
              <w:t xml:space="preserve"> العلوم في مؤسسات التعليم العالي، إلا أنه سيكون مفيداً لجميع </w:t>
            </w:r>
            <w:r w:rsidR="0083110F">
              <w:rPr>
                <w:rFonts w:ascii="DecoTypeNaskhSpecial" w:eastAsia="Calibri" w:hAnsi="Simplified Arabic" w:cs="DecoType Naskh Special" w:hint="cs"/>
                <w:color w:val="000000"/>
                <w:sz w:val="32"/>
                <w:szCs w:val="32"/>
                <w:rtl/>
              </w:rPr>
              <w:t>الطلبة</w:t>
            </w:r>
            <w:r w:rsidRPr="00A1630C">
              <w:rPr>
                <w:rFonts w:ascii="DecoTypeNaskhSpecial" w:eastAsia="Calibri" w:hAnsi="Simplified Arabic" w:cs="DecoType Naskh Special" w:hint="cs"/>
                <w:color w:val="000000"/>
                <w:sz w:val="32"/>
                <w:szCs w:val="32"/>
                <w:rtl/>
              </w:rPr>
              <w:t xml:space="preserve"> من حيث تطوير فهمهم بالقضايا الصحية والبيئية التي تؤثر على كل فرد</w:t>
            </w:r>
            <w:r w:rsidRPr="00A1630C">
              <w:rPr>
                <w:rFonts w:ascii="DecoTypeNaskhSpecial" w:eastAsia="Calibri" w:hAnsi="Simplified Arabic" w:cs="DecoType Naskh Special"/>
                <w:color w:val="000000"/>
                <w:sz w:val="32"/>
                <w:szCs w:val="32"/>
              </w:rPr>
              <w:t>.</w:t>
            </w:r>
          </w:p>
          <w:p w14:paraId="675AFFD2" w14:textId="17511D2A" w:rsidR="00F63655" w:rsidRPr="005C2656" w:rsidRDefault="00F63655" w:rsidP="00556CC5">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p>
        </w:tc>
      </w:tr>
      <w:tr w:rsidR="00F63655" w:rsidRPr="000413B1" w14:paraId="0325ADE9" w14:textId="77777777" w:rsidTr="00556CC5">
        <w:tc>
          <w:tcPr>
            <w:tcW w:w="2425" w:type="dxa"/>
          </w:tcPr>
          <w:p w14:paraId="252F179A" w14:textId="3C8BAEDB" w:rsidR="00F63655" w:rsidRPr="000413B1" w:rsidRDefault="00F63655"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t xml:space="preserve">التخصصات الدراسية بالجامعات </w:t>
            </w:r>
            <w:r w:rsidR="00C900C5" w:rsidRPr="000413B1">
              <w:rPr>
                <w:rFonts w:asciiTheme="minorBidi" w:hAnsiTheme="minorBidi" w:cs="DecoType Naskh Special" w:hint="cs"/>
                <w:b/>
                <w:bCs/>
                <w:color w:val="ED7D31" w:themeColor="accent2"/>
                <w:sz w:val="32"/>
                <w:szCs w:val="32"/>
                <w:rtl/>
                <w:lang w:bidi="ar-OM"/>
              </w:rPr>
              <w:t>والكليات</w:t>
            </w:r>
            <w:r w:rsidRPr="000413B1">
              <w:rPr>
                <w:rFonts w:asciiTheme="minorBidi" w:hAnsiTheme="minorBidi" w:cs="DecoType Naskh Special"/>
                <w:b/>
                <w:bCs/>
                <w:color w:val="ED7D31" w:themeColor="accent2"/>
                <w:sz w:val="32"/>
                <w:szCs w:val="32"/>
                <w:rtl/>
                <w:lang w:bidi="ar-OM"/>
              </w:rPr>
              <w:t xml:space="preserve"> أو المعاهد التي يمكن</w:t>
            </w:r>
            <w:r w:rsidR="0083110F">
              <w:rPr>
                <w:rFonts w:asciiTheme="minorBidi" w:hAnsiTheme="minorBidi" w:cs="DecoType Naskh Special" w:hint="cs"/>
                <w:b/>
                <w:bCs/>
                <w:color w:val="ED7D31" w:themeColor="accent2"/>
                <w:sz w:val="32"/>
                <w:szCs w:val="32"/>
                <w:rtl/>
                <w:lang w:bidi="ar-OM"/>
              </w:rPr>
              <w:t xml:space="preserve"> للطلبة</w:t>
            </w:r>
            <w:r w:rsidRPr="000413B1">
              <w:rPr>
                <w:rFonts w:asciiTheme="minorBidi" w:hAnsiTheme="minorBidi" w:cs="DecoType Naskh Special"/>
                <w:b/>
                <w:bCs/>
                <w:color w:val="ED7D31" w:themeColor="accent2"/>
                <w:sz w:val="32"/>
                <w:szCs w:val="32"/>
                <w:rtl/>
                <w:lang w:bidi="ar-OM"/>
              </w:rPr>
              <w:t xml:space="preserve"> </w:t>
            </w:r>
            <w:r w:rsidRPr="000413B1">
              <w:rPr>
                <w:rFonts w:asciiTheme="minorBidi" w:hAnsiTheme="minorBidi" w:cs="DecoType Naskh Special"/>
                <w:b/>
                <w:bCs/>
                <w:color w:val="ED7D31" w:themeColor="accent2"/>
                <w:sz w:val="32"/>
                <w:szCs w:val="32"/>
                <w:rtl/>
                <w:lang w:bidi="ar-OM"/>
              </w:rPr>
              <w:lastRenderedPageBreak/>
              <w:t xml:space="preserve">الالتحاق بها بعد دراستهم لهذا المقرر:  </w:t>
            </w:r>
          </w:p>
        </w:tc>
        <w:tc>
          <w:tcPr>
            <w:tcW w:w="7472" w:type="dxa"/>
            <w:gridSpan w:val="2"/>
          </w:tcPr>
          <w:p w14:paraId="666671B9" w14:textId="3E08AE49" w:rsidR="00F63655" w:rsidRPr="005C2656" w:rsidRDefault="0083110F" w:rsidP="00556CC5">
            <w:pPr>
              <w:autoSpaceDE w:val="0"/>
              <w:autoSpaceDN w:val="0"/>
              <w:bidi/>
              <w:adjustRightInd w:val="0"/>
              <w:spacing w:line="520" w:lineRule="exact"/>
              <w:jc w:val="both"/>
              <w:rPr>
                <w:rFonts w:asciiTheme="minorBidi" w:hAnsiTheme="minorBidi" w:cs="DecoType Naskh Special"/>
                <w:sz w:val="32"/>
                <w:szCs w:val="32"/>
                <w:rtl/>
              </w:rPr>
            </w:pPr>
            <w:r>
              <w:rPr>
                <w:rFonts w:ascii="DecoTypeNaskhSpecial" w:eastAsia="Calibri" w:hAnsi="Simplified Arabic" w:cs="DecoType Naskh Special" w:hint="cs"/>
                <w:color w:val="000000"/>
                <w:sz w:val="32"/>
                <w:szCs w:val="32"/>
                <w:rtl/>
                <w:lang w:bidi="ar-OM"/>
              </w:rPr>
              <w:lastRenderedPageBreak/>
              <w:t>الطلبة</w:t>
            </w:r>
            <w:r w:rsidR="00A1630C" w:rsidRPr="005C2656">
              <w:rPr>
                <w:rFonts w:ascii="DecoTypeNaskhSpecial" w:eastAsia="Calibri" w:hAnsi="Simplified Arabic" w:cs="DecoType Naskh Special" w:hint="cs"/>
                <w:color w:val="000000"/>
                <w:sz w:val="32"/>
                <w:szCs w:val="32"/>
                <w:rtl/>
              </w:rPr>
              <w:t xml:space="preserve"> الذين يكملون دراسة هذا المقرر سيتم إعدادهم لدراسة التخصصات العلمية </w:t>
            </w:r>
            <w:r w:rsidR="00C900C5" w:rsidRPr="005C2656">
              <w:rPr>
                <w:rFonts w:ascii="DecoTypeNaskhSpecial" w:eastAsia="Calibri" w:hAnsi="Simplified Arabic" w:cs="DecoType Naskh Special" w:hint="cs"/>
                <w:color w:val="000000"/>
                <w:sz w:val="32"/>
                <w:szCs w:val="32"/>
                <w:rtl/>
              </w:rPr>
              <w:t>في مجالات</w:t>
            </w:r>
            <w:r w:rsidR="00A1630C" w:rsidRPr="005C2656">
              <w:rPr>
                <w:rFonts w:ascii="DecoTypeNaskhSpecial" w:eastAsia="Calibri" w:hAnsi="Simplified Arabic" w:cs="DecoType Naskh Special" w:hint="cs"/>
                <w:color w:val="000000"/>
                <w:sz w:val="32"/>
                <w:szCs w:val="32"/>
                <w:rtl/>
              </w:rPr>
              <w:t xml:space="preserve"> علوم الحياة في مؤسسات التعليم العالي مثل الطب والهندسة والعلوم التطبيقية في كليات العلوم</w:t>
            </w:r>
            <w:r w:rsidR="00A1630C" w:rsidRPr="005C2656">
              <w:rPr>
                <w:rFonts w:ascii="Arial" w:hAnsi="Arial" w:cs="DecoType Naskh Special"/>
                <w:sz w:val="32"/>
                <w:szCs w:val="32"/>
                <w:rtl/>
              </w:rPr>
              <w:t xml:space="preserve"> </w:t>
            </w:r>
          </w:p>
        </w:tc>
      </w:tr>
      <w:tr w:rsidR="00F63655" w:rsidRPr="000413B1" w14:paraId="26FCC85A" w14:textId="77777777" w:rsidTr="00556CC5">
        <w:tc>
          <w:tcPr>
            <w:tcW w:w="2425" w:type="dxa"/>
          </w:tcPr>
          <w:p w14:paraId="578D861B" w14:textId="77777777" w:rsidR="00F63655" w:rsidRPr="000413B1" w:rsidRDefault="00F63655" w:rsidP="00556CC5">
            <w:pPr>
              <w:bidi/>
              <w:rPr>
                <w:rFonts w:asciiTheme="minorBidi" w:hAnsiTheme="minorBidi" w:cs="DecoType Naskh Special"/>
                <w:b/>
                <w:bCs/>
                <w:color w:val="ED7D31" w:themeColor="accent2"/>
                <w:sz w:val="32"/>
                <w:szCs w:val="32"/>
                <w:rtl/>
                <w:lang w:bidi="ar-OM"/>
              </w:rPr>
            </w:pPr>
            <w:r w:rsidRPr="000413B1">
              <w:rPr>
                <w:rFonts w:asciiTheme="minorBidi" w:hAnsiTheme="minorBidi" w:cs="DecoType Naskh Special"/>
                <w:b/>
                <w:bCs/>
                <w:color w:val="ED7D31" w:themeColor="accent2"/>
                <w:sz w:val="32"/>
                <w:szCs w:val="32"/>
                <w:rtl/>
                <w:lang w:bidi="ar-OM"/>
              </w:rPr>
              <w:lastRenderedPageBreak/>
              <w:t>المعلمون القادرون على تدريس هذا المقرر:</w:t>
            </w:r>
          </w:p>
        </w:tc>
        <w:tc>
          <w:tcPr>
            <w:tcW w:w="7472" w:type="dxa"/>
            <w:gridSpan w:val="2"/>
          </w:tcPr>
          <w:p w14:paraId="6B5E9812" w14:textId="644D14EB" w:rsidR="00F63655" w:rsidRPr="005C2656" w:rsidRDefault="00A1630C" w:rsidP="005C2656">
            <w:pPr>
              <w:autoSpaceDE w:val="0"/>
              <w:autoSpaceDN w:val="0"/>
              <w:bidi/>
              <w:adjustRightInd w:val="0"/>
              <w:spacing w:line="520" w:lineRule="exact"/>
              <w:contextualSpacing/>
              <w:jc w:val="both"/>
              <w:rPr>
                <w:rFonts w:ascii="DecoTypeNaskhSpecial" w:eastAsia="Calibri" w:hAnsi="Simplified Arabic" w:cs="DecoType Naskh Special"/>
                <w:color w:val="000000"/>
                <w:sz w:val="32"/>
                <w:szCs w:val="32"/>
                <w:rtl/>
              </w:rPr>
            </w:pPr>
            <w:r w:rsidRPr="00A1630C">
              <w:rPr>
                <w:rFonts w:ascii="DecoTypeNaskhSpecial" w:eastAsia="Calibri" w:hAnsi="Simplified Arabic" w:cs="DecoType Naskh Special" w:hint="cs"/>
                <w:color w:val="000000"/>
                <w:sz w:val="32"/>
                <w:szCs w:val="32"/>
                <w:rtl/>
              </w:rPr>
              <w:t>المعلمون الذين درسوا الأحياء كتخصص رئيس أو فرعي ستتوفر لهم الخلفية العلمية لدراسة هذا المقرر</w:t>
            </w:r>
            <w:r w:rsidRPr="00A1630C">
              <w:rPr>
                <w:rFonts w:ascii="DecoTypeNaskhSpecial" w:eastAsia="Calibri" w:hAnsi="Simplified Arabic" w:cs="DecoType Naskh Special"/>
                <w:color w:val="000000"/>
                <w:sz w:val="32"/>
                <w:szCs w:val="32"/>
              </w:rPr>
              <w:t>.</w:t>
            </w:r>
          </w:p>
        </w:tc>
      </w:tr>
    </w:tbl>
    <w:p w14:paraId="4A9EE80E" w14:textId="77777777" w:rsidR="00F63655" w:rsidRDefault="00F63655" w:rsidP="00F63655">
      <w:pPr>
        <w:bidi/>
        <w:rPr>
          <w:rtl/>
        </w:rPr>
      </w:pPr>
    </w:p>
    <w:p w14:paraId="15BE3495" w14:textId="77777777" w:rsidR="00F63655" w:rsidRDefault="00F63655" w:rsidP="00F63655">
      <w:pPr>
        <w:bidi/>
      </w:pPr>
    </w:p>
    <w:sectPr w:rsidR="00F63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coType Naskh Special">
    <w:altName w:val="Times New Roman"/>
    <w:panose1 w:val="02010000000000000000"/>
    <w:charset w:val="B2"/>
    <w:family w:val="auto"/>
    <w:pitch w:val="variable"/>
    <w:sig w:usb0="00002001" w:usb1="80000000" w:usb2="00000008" w:usb3="00000000" w:csb0="00000040" w:csb1="00000000"/>
  </w:font>
  <w:font w:name="DecoTypeNaskh">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NaskhSpecial">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D2503"/>
    <w:multiLevelType w:val="hybridMultilevel"/>
    <w:tmpl w:val="CA26BD5C"/>
    <w:lvl w:ilvl="0" w:tplc="2A06801A">
      <w:start w:val="1"/>
      <w:numFmt w:val="bullet"/>
      <w:lvlText w:val=""/>
      <w:lvlJc w:val="left"/>
      <w:pPr>
        <w:ind w:left="360" w:hanging="360"/>
      </w:pPr>
      <w:rPr>
        <w:rFonts w:ascii="Wingdings" w:hAnsi="Wingdings" w:hint="default"/>
        <w:lang w:bidi="ar-SA"/>
      </w:rPr>
    </w:lvl>
    <w:lvl w:ilvl="1" w:tplc="4C7A333A">
      <w:numFmt w:val="bullet"/>
      <w:lvlText w:val="•"/>
      <w:lvlJc w:val="left"/>
      <w:pPr>
        <w:ind w:left="1080" w:hanging="360"/>
      </w:pPr>
      <w:rPr>
        <w:rFonts w:ascii="SymbolMT" w:eastAsiaTheme="minorHAnsi" w:hAnsi="SymbolMT" w:cs="DecoType Naskh Special" w:hint="default"/>
      </w:rPr>
    </w:lvl>
    <w:lvl w:ilvl="2" w:tplc="D43813CE">
      <w:numFmt w:val="bullet"/>
      <w:lvlText w:val="-"/>
      <w:lvlJc w:val="left"/>
      <w:pPr>
        <w:ind w:left="1800" w:hanging="360"/>
      </w:pPr>
      <w:rPr>
        <w:rFonts w:ascii="DecoTypeNaskh" w:eastAsiaTheme="minorHAnsi" w:hAnsi="Simplified Arabic" w:cs="DecoTypeNaskh"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A5D"/>
    <w:rsid w:val="0000541F"/>
    <w:rsid w:val="00084620"/>
    <w:rsid w:val="000B7543"/>
    <w:rsid w:val="00137B81"/>
    <w:rsid w:val="001F6A5D"/>
    <w:rsid w:val="001F6B26"/>
    <w:rsid w:val="002F3796"/>
    <w:rsid w:val="003A330C"/>
    <w:rsid w:val="003A412A"/>
    <w:rsid w:val="003F6EC4"/>
    <w:rsid w:val="00494197"/>
    <w:rsid w:val="00592B53"/>
    <w:rsid w:val="005A7174"/>
    <w:rsid w:val="005C2656"/>
    <w:rsid w:val="005C7D3C"/>
    <w:rsid w:val="006D49D0"/>
    <w:rsid w:val="0078421D"/>
    <w:rsid w:val="0083110F"/>
    <w:rsid w:val="009D58B3"/>
    <w:rsid w:val="00A1630C"/>
    <w:rsid w:val="00A805CF"/>
    <w:rsid w:val="00B77D54"/>
    <w:rsid w:val="00C900C5"/>
    <w:rsid w:val="00CF383E"/>
    <w:rsid w:val="00D06688"/>
    <w:rsid w:val="00D421FA"/>
    <w:rsid w:val="00D74E03"/>
    <w:rsid w:val="00E529FE"/>
    <w:rsid w:val="00E5431A"/>
    <w:rsid w:val="00F55006"/>
    <w:rsid w:val="00F636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0119"/>
  <w15:chartTrackingRefBased/>
  <w15:docId w15:val="{E053C4E9-9A3D-486C-827A-027C0D9F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A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6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9D58B3"/>
    <w:rPr>
      <w:sz w:val="16"/>
      <w:szCs w:val="16"/>
    </w:rPr>
  </w:style>
  <w:style w:type="paragraph" w:styleId="a5">
    <w:name w:val="annotation text"/>
    <w:basedOn w:val="a"/>
    <w:link w:val="Char"/>
    <w:uiPriority w:val="99"/>
    <w:unhideWhenUsed/>
    <w:rsid w:val="009D58B3"/>
    <w:pPr>
      <w:spacing w:line="240" w:lineRule="auto"/>
    </w:pPr>
    <w:rPr>
      <w:sz w:val="20"/>
      <w:szCs w:val="20"/>
    </w:rPr>
  </w:style>
  <w:style w:type="character" w:customStyle="1" w:styleId="Char">
    <w:name w:val="نص تعليق Char"/>
    <w:basedOn w:val="a0"/>
    <w:link w:val="a5"/>
    <w:uiPriority w:val="99"/>
    <w:rsid w:val="009D58B3"/>
    <w:rPr>
      <w:sz w:val="20"/>
      <w:szCs w:val="20"/>
    </w:rPr>
  </w:style>
  <w:style w:type="paragraph" w:styleId="a6">
    <w:name w:val="annotation subject"/>
    <w:basedOn w:val="a5"/>
    <w:next w:val="a5"/>
    <w:link w:val="Char0"/>
    <w:uiPriority w:val="99"/>
    <w:semiHidden/>
    <w:unhideWhenUsed/>
    <w:rsid w:val="009D58B3"/>
    <w:rPr>
      <w:b/>
      <w:bCs/>
    </w:rPr>
  </w:style>
  <w:style w:type="character" w:customStyle="1" w:styleId="Char0">
    <w:name w:val="موضوع تعليق Char"/>
    <w:basedOn w:val="Char"/>
    <w:link w:val="a6"/>
    <w:uiPriority w:val="99"/>
    <w:semiHidden/>
    <w:rsid w:val="009D58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26257">
      <w:bodyDiv w:val="1"/>
      <w:marLeft w:val="0"/>
      <w:marRight w:val="0"/>
      <w:marTop w:val="0"/>
      <w:marBottom w:val="0"/>
      <w:divBdr>
        <w:top w:val="none" w:sz="0" w:space="0" w:color="auto"/>
        <w:left w:val="none" w:sz="0" w:space="0" w:color="auto"/>
        <w:bottom w:val="none" w:sz="0" w:space="0" w:color="auto"/>
        <w:right w:val="none" w:sz="0" w:space="0" w:color="auto"/>
      </w:divBdr>
    </w:div>
    <w:div w:id="837237153">
      <w:bodyDiv w:val="1"/>
      <w:marLeft w:val="0"/>
      <w:marRight w:val="0"/>
      <w:marTop w:val="0"/>
      <w:marBottom w:val="0"/>
      <w:divBdr>
        <w:top w:val="none" w:sz="0" w:space="0" w:color="auto"/>
        <w:left w:val="none" w:sz="0" w:space="0" w:color="auto"/>
        <w:bottom w:val="none" w:sz="0" w:space="0" w:color="auto"/>
        <w:right w:val="none" w:sz="0" w:space="0" w:color="auto"/>
      </w:divBdr>
    </w:div>
    <w:div w:id="1163741184">
      <w:bodyDiv w:val="1"/>
      <w:marLeft w:val="0"/>
      <w:marRight w:val="0"/>
      <w:marTop w:val="0"/>
      <w:marBottom w:val="0"/>
      <w:divBdr>
        <w:top w:val="none" w:sz="0" w:space="0" w:color="auto"/>
        <w:left w:val="none" w:sz="0" w:space="0" w:color="auto"/>
        <w:bottom w:val="none" w:sz="0" w:space="0" w:color="auto"/>
        <w:right w:val="none" w:sz="0" w:space="0" w:color="auto"/>
      </w:divBdr>
    </w:div>
    <w:div w:id="209670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1101</Words>
  <Characters>6279</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almaskry</dc:creator>
  <cp:keywords/>
  <dc:description/>
  <cp:lastModifiedBy>احمد سليمان سيف الربيعى</cp:lastModifiedBy>
  <cp:revision>2</cp:revision>
  <dcterms:created xsi:type="dcterms:W3CDTF">2024-11-28T07:13:00Z</dcterms:created>
  <dcterms:modified xsi:type="dcterms:W3CDTF">2024-11-28T07:13:00Z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2023-12-13T06:47:41Z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9e776e54-70a8-49a9-b7d8-ab236500ef4b</vt:lpwstr>
  </property>
  <property fmtid="{D5CDD505-2E9C-101B-9397-08002B2CF9AE}" pid="8" name="MSIP_Label_c15af2f3-15c0-42f7-aff1-8120ca254967_ContentBits">
    <vt:lpwstr>0</vt:lpwstr>
  </property>
</Properties>
</file>